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6501B" w14:textId="30DFC452" w:rsidR="00514C9B" w:rsidRPr="00514C9B" w:rsidRDefault="00514C9B" w:rsidP="00514C9B">
      <w:pPr>
        <w:tabs>
          <w:tab w:val="left" w:pos="1985"/>
        </w:tabs>
        <w:spacing w:before="240" w:after="0"/>
        <w:ind w:right="531"/>
        <w:jc w:val="both"/>
        <w:rPr>
          <w:rFonts w:ascii="Arial" w:hAnsi="Arial" w:cs="Arial"/>
          <w:b/>
          <w:sz w:val="24"/>
          <w:szCs w:val="28"/>
          <w:lang w:val="en-GB"/>
        </w:rPr>
      </w:pPr>
      <w:r w:rsidRPr="00514C9B">
        <w:rPr>
          <w:rFonts w:ascii="Arial" w:hAnsi="Arial" w:cs="Arial"/>
          <w:b/>
          <w:sz w:val="24"/>
          <w:szCs w:val="28"/>
          <w:lang w:val="en-GB"/>
        </w:rPr>
        <w:t xml:space="preserve">3GPP TSG-RAN WG4 Meeting #113 </w:t>
      </w:r>
      <w:r w:rsidRPr="00514C9B">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Pr>
          <w:rFonts w:ascii="Arial" w:hAnsi="Arial" w:cs="Arial"/>
          <w:b/>
          <w:sz w:val="24"/>
          <w:szCs w:val="28"/>
          <w:lang w:val="en-GB"/>
        </w:rPr>
        <w:tab/>
      </w:r>
      <w:r w:rsidRPr="00514C9B">
        <w:rPr>
          <w:rFonts w:ascii="Arial" w:hAnsi="Arial" w:cs="Arial"/>
          <w:b/>
          <w:sz w:val="24"/>
          <w:szCs w:val="28"/>
          <w:lang w:val="en-GB"/>
        </w:rPr>
        <w:t>R4-241970</w:t>
      </w:r>
      <w:r w:rsidR="00BF0DFD">
        <w:rPr>
          <w:rFonts w:ascii="Arial" w:hAnsi="Arial" w:cs="Arial"/>
          <w:b/>
          <w:sz w:val="24"/>
          <w:szCs w:val="28"/>
          <w:lang w:val="en-GB"/>
        </w:rPr>
        <w:t>0</w:t>
      </w:r>
    </w:p>
    <w:p w14:paraId="40EC00E3" w14:textId="77777777" w:rsidR="00514C9B" w:rsidRPr="00514C9B" w:rsidRDefault="00514C9B" w:rsidP="00514C9B">
      <w:pPr>
        <w:tabs>
          <w:tab w:val="left" w:pos="1985"/>
        </w:tabs>
        <w:spacing w:before="120" w:after="0"/>
        <w:ind w:right="533"/>
        <w:jc w:val="both"/>
        <w:rPr>
          <w:rFonts w:ascii="Arial" w:hAnsi="Arial" w:cs="Arial"/>
          <w:b/>
          <w:sz w:val="24"/>
          <w:szCs w:val="28"/>
          <w:lang w:val="en-GB"/>
        </w:rPr>
      </w:pPr>
      <w:r w:rsidRPr="00514C9B">
        <w:rPr>
          <w:rFonts w:ascii="Arial" w:hAnsi="Arial" w:cs="Arial"/>
          <w:b/>
          <w:sz w:val="24"/>
          <w:szCs w:val="28"/>
          <w:lang w:val="en-GB"/>
        </w:rPr>
        <w:t>Orlando, US, 18th – 22</w:t>
      </w:r>
      <w:r w:rsidRPr="00514C9B">
        <w:rPr>
          <w:rFonts w:ascii="Arial" w:hAnsi="Arial" w:cs="Arial"/>
          <w:b/>
          <w:sz w:val="24"/>
          <w:szCs w:val="28"/>
          <w:vertAlign w:val="superscript"/>
          <w:lang w:val="en-GB"/>
        </w:rPr>
        <w:t>nd</w:t>
      </w:r>
      <w:r w:rsidRPr="00514C9B">
        <w:rPr>
          <w:rFonts w:ascii="Arial" w:hAnsi="Arial" w:cs="Arial"/>
          <w:b/>
          <w:sz w:val="24"/>
          <w:szCs w:val="28"/>
          <w:lang w:val="en-GB"/>
        </w:rPr>
        <w:t xml:space="preserve"> November, 2024</w:t>
      </w:r>
    </w:p>
    <w:p w14:paraId="5DD118D4" w14:textId="798A8E99" w:rsidR="00D80957" w:rsidRPr="000A0C9D" w:rsidRDefault="00D80957" w:rsidP="00CB3F45">
      <w:pPr>
        <w:tabs>
          <w:tab w:val="left" w:pos="1985"/>
        </w:tabs>
        <w:spacing w:before="240" w:after="0"/>
        <w:ind w:right="531"/>
        <w:jc w:val="both"/>
        <w:rPr>
          <w:rFonts w:ascii="Arial" w:hAnsi="Arial" w:cs="Arial"/>
          <w:bCs/>
          <w:color w:val="000000" w:themeColor="text1"/>
          <w:sz w:val="22"/>
          <w:szCs w:val="22"/>
        </w:rPr>
      </w:pPr>
      <w:r w:rsidRPr="00D12339">
        <w:rPr>
          <w:rFonts w:ascii="Arial" w:hAnsi="Arial" w:cs="Arial"/>
          <w:b/>
          <w:sz w:val="22"/>
          <w:szCs w:val="22"/>
        </w:rPr>
        <w:t>Agenda Item:</w:t>
      </w:r>
      <w:r w:rsidRPr="00D12339">
        <w:rPr>
          <w:rFonts w:ascii="Arial" w:hAnsi="Arial" w:cs="Arial"/>
          <w:b/>
          <w:sz w:val="22"/>
          <w:szCs w:val="22"/>
        </w:rPr>
        <w:tab/>
      </w:r>
      <w:r w:rsidR="000A0C9D" w:rsidRPr="000A0C9D">
        <w:rPr>
          <w:rFonts w:ascii="Arial" w:hAnsi="Arial" w:cs="Arial"/>
          <w:color w:val="000000" w:themeColor="text1"/>
          <w:sz w:val="22"/>
          <w:szCs w:val="22"/>
        </w:rPr>
        <w:t>5.22.1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6D747573"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DF020C" w:rsidRPr="00DF020C">
        <w:rPr>
          <w:rFonts w:ascii="Arial" w:hAnsi="Arial" w:cs="Arial"/>
          <w:sz w:val="22"/>
          <w:szCs w:val="22"/>
        </w:rPr>
        <w:t xml:space="preserve">On remaining core issues for </w:t>
      </w:r>
      <w:r w:rsidR="00AB7D47">
        <w:rPr>
          <w:rFonts w:ascii="Arial" w:hAnsi="Arial" w:cs="Arial"/>
          <w:sz w:val="22"/>
          <w:szCs w:val="22"/>
        </w:rPr>
        <w:t>NR</w:t>
      </w:r>
      <w:r w:rsidR="00DF020C" w:rsidRPr="00DF020C">
        <w:rPr>
          <w:rFonts w:ascii="Arial" w:hAnsi="Arial" w:cs="Arial"/>
          <w:sz w:val="22"/>
          <w:szCs w:val="22"/>
        </w:rPr>
        <w:t xml:space="preserve"> positioning</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64E6D13E" w14:textId="27A9BBF7" w:rsidR="00042AB4" w:rsidRDefault="00042AB4" w:rsidP="007B085A">
      <w:pPr>
        <w:rPr>
          <w:sz w:val="22"/>
          <w:szCs w:val="22"/>
          <w:lang w:val="en-GB" w:eastAsia="x-none"/>
        </w:rPr>
      </w:pPr>
      <w:r>
        <w:rPr>
          <w:sz w:val="22"/>
          <w:szCs w:val="22"/>
          <w:lang w:val="en-GB" w:eastAsia="x-none"/>
        </w:rPr>
        <w:t xml:space="preserve">The latest agreed WF </w:t>
      </w:r>
      <w:r w:rsidR="000A1948">
        <w:rPr>
          <w:sz w:val="22"/>
          <w:szCs w:val="22"/>
          <w:lang w:val="en-GB" w:eastAsia="x-none"/>
        </w:rPr>
        <w:t xml:space="preserve">on SL positioning </w:t>
      </w:r>
      <w:r w:rsidR="00CC689B">
        <w:rPr>
          <w:sz w:val="22"/>
          <w:szCs w:val="22"/>
          <w:lang w:val="en-GB" w:eastAsia="x-none"/>
        </w:rPr>
        <w:t xml:space="preserve">and CPP </w:t>
      </w:r>
      <w:r>
        <w:rPr>
          <w:sz w:val="22"/>
          <w:szCs w:val="22"/>
          <w:lang w:val="en-GB" w:eastAsia="x-none"/>
        </w:rPr>
        <w:t>is in [</w:t>
      </w:r>
      <w:r w:rsidR="00565752">
        <w:rPr>
          <w:sz w:val="22"/>
          <w:szCs w:val="22"/>
          <w:lang w:val="en-GB" w:eastAsia="x-none"/>
        </w:rPr>
        <w:t>2</w:t>
      </w:r>
      <w:r w:rsidR="00AB7D47">
        <w:rPr>
          <w:sz w:val="22"/>
          <w:szCs w:val="22"/>
          <w:lang w:val="en-GB" w:eastAsia="x-none"/>
        </w:rPr>
        <w:t>1</w:t>
      </w:r>
      <w:r>
        <w:rPr>
          <w:sz w:val="22"/>
          <w:szCs w:val="22"/>
          <w:lang w:val="en-GB" w:eastAsia="x-none"/>
        </w:rPr>
        <w:t>].</w:t>
      </w:r>
    </w:p>
    <w:p w14:paraId="12A1BA21" w14:textId="5B8BECC5" w:rsidR="007B085A" w:rsidRPr="00C83A93" w:rsidRDefault="007B085A" w:rsidP="007B085A">
      <w:pPr>
        <w:rPr>
          <w:sz w:val="22"/>
          <w:szCs w:val="22"/>
          <w:lang w:val="en-GB" w:eastAsia="x-none"/>
        </w:rPr>
      </w:pPr>
      <w:r w:rsidRPr="00C83A93">
        <w:rPr>
          <w:sz w:val="22"/>
          <w:szCs w:val="22"/>
          <w:lang w:val="en-GB" w:eastAsia="x-none"/>
        </w:rPr>
        <w:t xml:space="preserve">In this contribution, we discuss </w:t>
      </w:r>
      <w:r w:rsidR="003A78A0">
        <w:rPr>
          <w:sz w:val="22"/>
          <w:szCs w:val="22"/>
          <w:lang w:val="en-GB" w:eastAsia="x-none"/>
        </w:rPr>
        <w:t xml:space="preserve">issues related to </w:t>
      </w:r>
      <w:r w:rsidRPr="00C83A93">
        <w:rPr>
          <w:sz w:val="22"/>
          <w:szCs w:val="22"/>
          <w:lang w:val="en-GB" w:eastAsia="x-none"/>
        </w:rPr>
        <w:t>SL positioning</w:t>
      </w:r>
      <w:r w:rsidR="003A78A0">
        <w:rPr>
          <w:sz w:val="22"/>
          <w:szCs w:val="22"/>
          <w:lang w:val="en-GB" w:eastAsia="x-none"/>
        </w:rPr>
        <w:t xml:space="preserve"> </w:t>
      </w:r>
      <w:r w:rsidR="000A1948">
        <w:rPr>
          <w:sz w:val="22"/>
          <w:szCs w:val="22"/>
          <w:lang w:val="en-GB" w:eastAsia="x-none"/>
        </w:rPr>
        <w:t>core</w:t>
      </w:r>
      <w:r w:rsidR="00813425">
        <w:rPr>
          <w:sz w:val="22"/>
          <w:szCs w:val="22"/>
          <w:lang w:val="en-GB" w:eastAsia="x-none"/>
        </w:rPr>
        <w:t xml:space="preserve"> part</w:t>
      </w:r>
      <w:r w:rsidR="00601EF9" w:rsidRPr="00C83A93">
        <w:rPr>
          <w:sz w:val="22"/>
          <w:szCs w:val="22"/>
          <w:lang w:val="en-GB" w:eastAsia="x-none"/>
        </w:rPr>
        <w:t>.</w:t>
      </w:r>
    </w:p>
    <w:p w14:paraId="46B976F3" w14:textId="3832E956" w:rsidR="004E1614" w:rsidRPr="00873B3A" w:rsidRDefault="00A17509" w:rsidP="004E1614">
      <w:pPr>
        <w:pStyle w:val="Heading1"/>
        <w:ind w:right="72"/>
        <w:rPr>
          <w:lang w:val="en-GB"/>
        </w:rPr>
      </w:pPr>
      <w:r w:rsidRPr="00873B3A">
        <w:rPr>
          <w:lang w:val="en-GB"/>
        </w:rPr>
        <w:t>Discussion</w:t>
      </w:r>
      <w:r w:rsidR="00DD4064" w:rsidRPr="00873B3A">
        <w:rPr>
          <w:lang w:val="en-GB"/>
        </w:rPr>
        <w:t xml:space="preserve"> on SL positioning</w:t>
      </w:r>
      <w:r w:rsidR="00873B3A" w:rsidRPr="00873B3A">
        <w:rPr>
          <w:lang w:val="en-GB"/>
        </w:rPr>
        <w:t xml:space="preserve"> co</w:t>
      </w:r>
      <w:r w:rsidR="00873B3A">
        <w:rPr>
          <w:lang w:val="en-GB"/>
        </w:rPr>
        <w:t>re issues</w:t>
      </w:r>
    </w:p>
    <w:p w14:paraId="5532B774" w14:textId="75F19DD4" w:rsidR="00D33888" w:rsidRDefault="003205E4" w:rsidP="00D33888">
      <w:pPr>
        <w:pStyle w:val="Heading2"/>
      </w:pPr>
      <w:r>
        <w:t>On SL RSTD measurement period</w:t>
      </w:r>
    </w:p>
    <w:p w14:paraId="41A60BFE" w14:textId="77777777" w:rsidR="000A35F8" w:rsidRDefault="00BF1EEB" w:rsidP="00CF7E82">
      <w:pPr>
        <w:jc w:val="both"/>
        <w:rPr>
          <w:sz w:val="22"/>
          <w:szCs w:val="22"/>
          <w:lang w:val="en-GB" w:eastAsia="x-none"/>
        </w:rPr>
      </w:pPr>
      <w:r>
        <w:rPr>
          <w:sz w:val="22"/>
          <w:szCs w:val="22"/>
          <w:lang w:val="en-GB" w:eastAsia="x-none"/>
        </w:rPr>
        <w:t xml:space="preserve">In the previous meetings, there was a discussion on whether the SL RSTD measurement period needs further </w:t>
      </w:r>
      <w:r w:rsidR="00A36D51">
        <w:rPr>
          <w:sz w:val="22"/>
          <w:szCs w:val="22"/>
          <w:lang w:val="en-GB" w:eastAsia="x-none"/>
        </w:rPr>
        <w:t>update</w:t>
      </w:r>
      <w:r>
        <w:rPr>
          <w:sz w:val="22"/>
          <w:szCs w:val="22"/>
          <w:lang w:val="en-GB" w:eastAsia="x-none"/>
        </w:rPr>
        <w:t xml:space="preserve">. </w:t>
      </w:r>
    </w:p>
    <w:p w14:paraId="63287F6D" w14:textId="2737DBD0" w:rsidR="000A35F8" w:rsidRDefault="000A35F8" w:rsidP="00CF7E82">
      <w:pPr>
        <w:jc w:val="both"/>
        <w:rPr>
          <w:sz w:val="22"/>
          <w:szCs w:val="22"/>
          <w:lang w:val="en-GB" w:eastAsia="x-none"/>
        </w:rPr>
      </w:pPr>
      <w:r>
        <w:rPr>
          <w:sz w:val="22"/>
          <w:szCs w:val="22"/>
          <w:lang w:val="en-GB" w:eastAsia="x-none"/>
        </w:rPr>
        <w:t>The related agreements are:</w:t>
      </w:r>
    </w:p>
    <w:p w14:paraId="6F5F2537" w14:textId="060BDBE7" w:rsidR="000A35F8" w:rsidRDefault="000A35F8" w:rsidP="00CF7E82">
      <w:pPr>
        <w:jc w:val="both"/>
        <w:rPr>
          <w:sz w:val="22"/>
          <w:szCs w:val="22"/>
          <w:lang w:val="en-GB" w:eastAsia="x-none"/>
        </w:rPr>
      </w:pPr>
      <w:r>
        <w:rPr>
          <w:sz w:val="22"/>
          <w:szCs w:val="22"/>
          <w:lang w:val="en-GB" w:eastAsia="x-none"/>
        </w:rPr>
        <w:t>RAN4#112-bis</w:t>
      </w:r>
      <w:r w:rsidR="001C6BEB">
        <w:rPr>
          <w:sz w:val="22"/>
          <w:szCs w:val="22"/>
          <w:lang w:val="en-GB" w:eastAsia="x-none"/>
        </w:rPr>
        <w:t xml:space="preserve"> [21]</w:t>
      </w:r>
      <w:r>
        <w:rPr>
          <w:sz w:val="22"/>
          <w:szCs w:val="22"/>
          <w:lang w:val="en-GB" w:eastAsia="x-none"/>
        </w:rPr>
        <w:t>:</w:t>
      </w:r>
    </w:p>
    <w:p w14:paraId="7075190D" w14:textId="50843298" w:rsidR="00C720CA" w:rsidRPr="0015298A" w:rsidRDefault="00C720CA" w:rsidP="00E64C47">
      <w:pPr>
        <w:spacing w:after="60"/>
        <w:jc w:val="both"/>
        <w:rPr>
          <w:i/>
          <w:iCs/>
          <w:color w:val="0070C0"/>
          <w:lang w:val="en-GB" w:eastAsia="x-none"/>
        </w:rPr>
      </w:pPr>
      <w:r w:rsidRPr="0015298A">
        <w:rPr>
          <w:i/>
          <w:iCs/>
          <w:color w:val="0070C0"/>
          <w:lang w:val="en-GB" w:eastAsia="x-none"/>
        </w:rPr>
        <w:t>Agreement</w:t>
      </w:r>
      <w:r w:rsidR="0015298A" w:rsidRPr="0015298A">
        <w:rPr>
          <w:i/>
          <w:iCs/>
          <w:color w:val="0070C0"/>
          <w:lang w:val="en-GB" w:eastAsia="x-none"/>
        </w:rPr>
        <w:t>:</w:t>
      </w:r>
    </w:p>
    <w:p w14:paraId="528867C5" w14:textId="4395812B" w:rsidR="000A35F8" w:rsidRPr="0015298A" w:rsidRDefault="001C6BEB" w:rsidP="001C6BEB">
      <w:pPr>
        <w:pStyle w:val="ListParagraph"/>
        <w:numPr>
          <w:ilvl w:val="0"/>
          <w:numId w:val="48"/>
        </w:numPr>
        <w:jc w:val="both"/>
        <w:rPr>
          <w:i/>
          <w:iCs/>
          <w:color w:val="0070C0"/>
          <w:lang w:val="en-US"/>
        </w:rPr>
      </w:pPr>
      <w:r w:rsidRPr="0015298A">
        <w:rPr>
          <w:i/>
          <w:iCs/>
          <w:color w:val="0070C0"/>
        </w:rPr>
        <w:t>Reflect in TS 38.133 the SL PRS measurement of the reference UE link in the SL RSTD core requirement.</w:t>
      </w:r>
    </w:p>
    <w:p w14:paraId="00E7E2AF" w14:textId="71A9B73F" w:rsidR="001C6BEB" w:rsidRPr="001C6BEB" w:rsidRDefault="001C6BEB" w:rsidP="001C6BEB">
      <w:pPr>
        <w:jc w:val="both"/>
        <w:rPr>
          <w:sz w:val="22"/>
          <w:szCs w:val="22"/>
          <w:lang w:val="en-GB"/>
        </w:rPr>
      </w:pPr>
      <w:r w:rsidRPr="001C6BEB">
        <w:rPr>
          <w:sz w:val="22"/>
          <w:szCs w:val="22"/>
          <w:lang w:val="en-GB"/>
        </w:rPr>
        <w:t>RAN4#112 [2</w:t>
      </w:r>
      <w:r>
        <w:rPr>
          <w:sz w:val="22"/>
          <w:szCs w:val="22"/>
          <w:lang w:val="en-GB"/>
        </w:rPr>
        <w:t>0</w:t>
      </w:r>
      <w:r w:rsidRPr="001C6BEB">
        <w:rPr>
          <w:sz w:val="22"/>
          <w:szCs w:val="22"/>
          <w:lang w:val="en-GB"/>
        </w:rPr>
        <w:t>]:</w:t>
      </w:r>
    </w:p>
    <w:p w14:paraId="7B1694C2" w14:textId="77777777" w:rsidR="00C720CA" w:rsidRPr="0015298A" w:rsidRDefault="00C720CA" w:rsidP="00E64C47">
      <w:pPr>
        <w:spacing w:after="60"/>
        <w:rPr>
          <w:i/>
          <w:color w:val="0070C0"/>
          <w:szCs w:val="24"/>
          <w:lang w:eastAsia="zh-CN"/>
        </w:rPr>
      </w:pPr>
      <w:r w:rsidRPr="0015298A">
        <w:rPr>
          <w:i/>
          <w:color w:val="0070C0"/>
          <w:szCs w:val="24"/>
          <w:lang w:eastAsia="zh-CN"/>
        </w:rPr>
        <w:t xml:space="preserve">Conclusion: </w:t>
      </w:r>
    </w:p>
    <w:p w14:paraId="2C55D256" w14:textId="77777777" w:rsidR="00C720CA" w:rsidRPr="0015298A" w:rsidRDefault="00C720CA" w:rsidP="00E64C47">
      <w:pPr>
        <w:pStyle w:val="ListParagraph"/>
        <w:numPr>
          <w:ilvl w:val="2"/>
          <w:numId w:val="11"/>
        </w:numPr>
        <w:spacing w:after="60"/>
        <w:ind w:leftChars="208" w:left="776"/>
        <w:contextualSpacing w:val="0"/>
        <w:rPr>
          <w:color w:val="0070C0"/>
          <w:szCs w:val="24"/>
          <w:lang w:eastAsia="zh-CN"/>
        </w:rPr>
      </w:pPr>
      <w:r w:rsidRPr="0015298A">
        <w:rPr>
          <w:color w:val="0070C0"/>
          <w:szCs w:val="24"/>
          <w:lang w:eastAsia="zh-CN"/>
        </w:rPr>
        <w:t>No common understanding on RAN2 procedure for reporting behaviour. Companies check offline.</w:t>
      </w:r>
    </w:p>
    <w:p w14:paraId="7372EA75" w14:textId="77777777" w:rsidR="00C720CA" w:rsidRPr="0015298A" w:rsidRDefault="00C720CA" w:rsidP="00C720CA">
      <w:pPr>
        <w:pStyle w:val="ListParagraph"/>
        <w:numPr>
          <w:ilvl w:val="2"/>
          <w:numId w:val="11"/>
        </w:numPr>
        <w:spacing w:after="120"/>
        <w:ind w:leftChars="208" w:left="776"/>
        <w:contextualSpacing w:val="0"/>
        <w:rPr>
          <w:color w:val="0070C0"/>
          <w:szCs w:val="24"/>
          <w:lang w:eastAsia="zh-CN"/>
        </w:rPr>
      </w:pPr>
      <w:r w:rsidRPr="0015298A">
        <w:rPr>
          <w:color w:val="0070C0"/>
          <w:szCs w:val="24"/>
          <w:lang w:eastAsia="zh-CN"/>
        </w:rPr>
        <w:t>No consensus at the moment to revisit previous agreement</w:t>
      </w:r>
    </w:p>
    <w:p w14:paraId="5053A9E7" w14:textId="77777777" w:rsidR="000A35F8" w:rsidRPr="00C720CA" w:rsidRDefault="000A35F8" w:rsidP="00CF7E82">
      <w:pPr>
        <w:jc w:val="both"/>
        <w:rPr>
          <w:sz w:val="22"/>
          <w:szCs w:val="22"/>
          <w:lang w:val="x-none" w:eastAsia="x-none"/>
        </w:rPr>
      </w:pPr>
    </w:p>
    <w:p w14:paraId="357E1C86" w14:textId="1599F6AA" w:rsidR="002539BF" w:rsidRDefault="007C1EB2" w:rsidP="00CF7E82">
      <w:pPr>
        <w:jc w:val="both"/>
        <w:rPr>
          <w:sz w:val="22"/>
          <w:szCs w:val="22"/>
          <w:lang w:val="en-GB" w:eastAsia="x-none"/>
        </w:rPr>
      </w:pPr>
      <w:r>
        <w:rPr>
          <w:sz w:val="22"/>
          <w:szCs w:val="22"/>
          <w:lang w:val="en-GB" w:eastAsia="x-none"/>
        </w:rPr>
        <w:t>It is our understanding that</w:t>
      </w:r>
      <w:r w:rsidR="00BF1EEB">
        <w:rPr>
          <w:sz w:val="22"/>
          <w:szCs w:val="22"/>
          <w:lang w:val="en-GB" w:eastAsia="x-none"/>
        </w:rPr>
        <w:t xml:space="preserve"> t</w:t>
      </w:r>
      <w:r>
        <w:rPr>
          <w:sz w:val="22"/>
          <w:szCs w:val="22"/>
          <w:lang w:val="en-GB" w:eastAsia="x-none"/>
        </w:rPr>
        <w:t xml:space="preserve">he </w:t>
      </w:r>
      <w:r w:rsidR="00D37BF6">
        <w:rPr>
          <w:sz w:val="22"/>
          <w:szCs w:val="22"/>
          <w:lang w:val="en-GB" w:eastAsia="x-none"/>
        </w:rPr>
        <w:t xml:space="preserve">current </w:t>
      </w:r>
      <w:r>
        <w:rPr>
          <w:sz w:val="22"/>
          <w:szCs w:val="22"/>
          <w:lang w:val="en-GB" w:eastAsia="x-none"/>
        </w:rPr>
        <w:t>SL RSTD measu</w:t>
      </w:r>
      <w:r w:rsidR="004D40C6">
        <w:rPr>
          <w:sz w:val="22"/>
          <w:szCs w:val="22"/>
          <w:lang w:val="en-GB" w:eastAsia="x-none"/>
        </w:rPr>
        <w:t>rement</w:t>
      </w:r>
      <w:r w:rsidR="00D37BF6">
        <w:rPr>
          <w:sz w:val="22"/>
          <w:szCs w:val="22"/>
          <w:lang w:val="en-GB" w:eastAsia="x-none"/>
        </w:rPr>
        <w:t xml:space="preserve"> period definition is </w:t>
      </w:r>
      <w:r w:rsidR="008507FE">
        <w:rPr>
          <w:sz w:val="22"/>
          <w:szCs w:val="22"/>
          <w:lang w:val="en-GB" w:eastAsia="x-none"/>
        </w:rPr>
        <w:t>correct</w:t>
      </w:r>
      <w:r w:rsidR="00084441">
        <w:rPr>
          <w:sz w:val="22"/>
          <w:szCs w:val="22"/>
          <w:lang w:val="en-GB" w:eastAsia="x-none"/>
        </w:rPr>
        <w:t xml:space="preserve">, but a clarification </w:t>
      </w:r>
      <w:r w:rsidR="00506971">
        <w:rPr>
          <w:sz w:val="22"/>
          <w:szCs w:val="22"/>
          <w:lang w:val="en-GB" w:eastAsia="x-none"/>
        </w:rPr>
        <w:t xml:space="preserve">on </w:t>
      </w:r>
      <w:r w:rsidR="00084441">
        <w:rPr>
          <w:sz w:val="22"/>
          <w:szCs w:val="22"/>
          <w:lang w:val="en-GB" w:eastAsia="x-none"/>
        </w:rPr>
        <w:t xml:space="preserve">that </w:t>
      </w:r>
      <w:r w:rsidR="00084441" w:rsidRPr="00F56C57">
        <w:rPr>
          <w:sz w:val="22"/>
          <w:szCs w:val="22"/>
          <w:lang w:val="en-GB" w:eastAsia="x-none"/>
        </w:rPr>
        <w:t xml:space="preserve">SL-PRS from the reference UE is available during the </w:t>
      </w:r>
      <w:r w:rsidR="007B28F4" w:rsidRPr="00F56C57">
        <w:rPr>
          <w:sz w:val="22"/>
          <w:szCs w:val="22"/>
          <w:lang w:val="en-GB" w:eastAsia="x-none"/>
        </w:rPr>
        <w:t xml:space="preserve">RSTD measurement period </w:t>
      </w:r>
      <w:r w:rsidR="00F56C57">
        <w:rPr>
          <w:sz w:val="22"/>
          <w:szCs w:val="22"/>
          <w:lang w:val="en-GB" w:eastAsia="x-none"/>
        </w:rPr>
        <w:t>T</w:t>
      </w:r>
      <w:r w:rsidR="002D26F3" w:rsidRPr="002D26F3">
        <w:rPr>
          <w:sz w:val="22"/>
          <w:szCs w:val="22"/>
          <w:vertAlign w:val="subscript"/>
          <w:lang w:val="en-GB" w:eastAsia="x-none"/>
        </w:rPr>
        <w:t xml:space="preserve">SL </w:t>
      </w:r>
      <w:proofErr w:type="spellStart"/>
      <w:r w:rsidR="002D26F3" w:rsidRPr="002D26F3">
        <w:rPr>
          <w:sz w:val="22"/>
          <w:szCs w:val="22"/>
          <w:vertAlign w:val="subscript"/>
          <w:lang w:val="en-GB" w:eastAsia="x-none"/>
        </w:rPr>
        <w:t>RSTD,total</w:t>
      </w:r>
      <w:proofErr w:type="spellEnd"/>
      <w:r w:rsidR="002D26F3">
        <w:rPr>
          <w:sz w:val="22"/>
          <w:szCs w:val="22"/>
          <w:lang w:val="en-GB" w:eastAsia="x-none"/>
        </w:rPr>
        <w:t xml:space="preserve"> </w:t>
      </w:r>
      <w:r w:rsidR="007B28F4" w:rsidRPr="00427173">
        <w:rPr>
          <w:sz w:val="22"/>
          <w:szCs w:val="22"/>
          <w:lang w:val="en-GB" w:eastAsia="x-none"/>
        </w:rPr>
        <w:t xml:space="preserve">may be added, if this </w:t>
      </w:r>
      <w:r w:rsidR="007B28F4">
        <w:rPr>
          <w:sz w:val="22"/>
          <w:szCs w:val="22"/>
          <w:lang w:val="en-GB" w:eastAsia="x-none"/>
        </w:rPr>
        <w:t xml:space="preserve">helps to </w:t>
      </w:r>
      <w:r w:rsidR="007F12A1">
        <w:rPr>
          <w:sz w:val="22"/>
          <w:szCs w:val="22"/>
          <w:lang w:val="en-GB" w:eastAsia="x-none"/>
        </w:rPr>
        <w:t>interpret</w:t>
      </w:r>
      <w:r w:rsidR="007B28F4">
        <w:rPr>
          <w:sz w:val="22"/>
          <w:szCs w:val="22"/>
          <w:lang w:val="en-GB" w:eastAsia="x-none"/>
        </w:rPr>
        <w:t xml:space="preserve"> the requirement</w:t>
      </w:r>
      <w:r w:rsidR="007F12A1">
        <w:rPr>
          <w:sz w:val="22"/>
          <w:szCs w:val="22"/>
          <w:lang w:val="en-GB" w:eastAsia="x-none"/>
        </w:rPr>
        <w:t xml:space="preserve"> correctly</w:t>
      </w:r>
      <w:r w:rsidR="007B28F4">
        <w:rPr>
          <w:sz w:val="22"/>
          <w:szCs w:val="22"/>
          <w:lang w:val="en-GB" w:eastAsia="x-none"/>
        </w:rPr>
        <w:t>.</w:t>
      </w:r>
      <w:r w:rsidR="00E2148D">
        <w:rPr>
          <w:sz w:val="22"/>
          <w:szCs w:val="22"/>
          <w:lang w:val="en-GB" w:eastAsia="x-none"/>
        </w:rPr>
        <w:t xml:space="preserve"> </w:t>
      </w:r>
      <w:r w:rsidR="00192CC5">
        <w:rPr>
          <w:sz w:val="22"/>
          <w:szCs w:val="22"/>
          <w:lang w:val="en-GB" w:eastAsia="x-none"/>
        </w:rPr>
        <w:t>Firstly, t</w:t>
      </w:r>
      <w:r w:rsidR="00E2148D">
        <w:rPr>
          <w:sz w:val="22"/>
          <w:szCs w:val="22"/>
          <w:lang w:val="en-GB" w:eastAsia="x-none"/>
        </w:rPr>
        <w:t>he reference link has a better side condition</w:t>
      </w:r>
      <w:r w:rsidR="00D57999">
        <w:rPr>
          <w:sz w:val="22"/>
          <w:szCs w:val="22"/>
          <w:lang w:val="en-GB" w:eastAsia="x-none"/>
        </w:rPr>
        <w:t xml:space="preserve">, according to the requirements, </w:t>
      </w:r>
      <w:r w:rsidR="00E2148D">
        <w:rPr>
          <w:sz w:val="22"/>
          <w:szCs w:val="22"/>
          <w:lang w:val="en-GB" w:eastAsia="x-none"/>
        </w:rPr>
        <w:t>and therefore does not require 4 samples</w:t>
      </w:r>
      <w:r w:rsidR="00192CC5">
        <w:rPr>
          <w:sz w:val="22"/>
          <w:szCs w:val="22"/>
          <w:lang w:val="en-GB" w:eastAsia="x-none"/>
        </w:rPr>
        <w:t xml:space="preserve">. Secondly, the reference link </w:t>
      </w:r>
      <w:r w:rsidR="00F1744C">
        <w:rPr>
          <w:sz w:val="22"/>
          <w:szCs w:val="22"/>
          <w:lang w:val="en-GB" w:eastAsia="x-none"/>
        </w:rPr>
        <w:t xml:space="preserve">typically is not measured </w:t>
      </w:r>
      <w:r w:rsidR="00F1744C">
        <w:rPr>
          <w:sz w:val="22"/>
          <w:szCs w:val="22"/>
          <w:lang w:val="en-GB" w:eastAsia="x-none"/>
        </w:rPr>
        <w:t xml:space="preserve">multiple times for multiple </w:t>
      </w:r>
      <w:r w:rsidR="002E2240">
        <w:rPr>
          <w:sz w:val="22"/>
          <w:szCs w:val="22"/>
          <w:lang w:val="en-GB" w:eastAsia="x-none"/>
        </w:rPr>
        <w:t>anchor links.</w:t>
      </w:r>
      <w:r w:rsidR="006A5ED7">
        <w:rPr>
          <w:sz w:val="22"/>
          <w:szCs w:val="22"/>
          <w:lang w:val="en-GB" w:eastAsia="x-none"/>
        </w:rPr>
        <w:t xml:space="preserve"> A CR with an example clarification is provided in </w:t>
      </w:r>
      <w:r w:rsidR="005F6F9A" w:rsidRPr="005F6F9A">
        <w:rPr>
          <w:sz w:val="22"/>
          <w:szCs w:val="22"/>
          <w:lang w:val="en-GB" w:eastAsia="x-none"/>
        </w:rPr>
        <w:t>R4-2419701</w:t>
      </w:r>
      <w:r w:rsidR="006A5ED7">
        <w:rPr>
          <w:sz w:val="22"/>
          <w:szCs w:val="22"/>
          <w:lang w:val="en-GB" w:eastAsia="x-none"/>
        </w:rPr>
        <w:t>.</w:t>
      </w:r>
    </w:p>
    <w:p w14:paraId="41720D47" w14:textId="6A3E086F" w:rsidR="00D20AFA" w:rsidRPr="00031142" w:rsidRDefault="00A71536" w:rsidP="00D20AFA">
      <w:pPr>
        <w:pStyle w:val="ListParagraph"/>
        <w:numPr>
          <w:ilvl w:val="0"/>
          <w:numId w:val="44"/>
        </w:numPr>
        <w:jc w:val="both"/>
        <w:rPr>
          <w:i/>
          <w:iCs/>
          <w:sz w:val="22"/>
          <w:szCs w:val="22"/>
          <w:lang w:val="en-GB"/>
        </w:rPr>
      </w:pPr>
      <w:r w:rsidRPr="00D20AFA">
        <w:rPr>
          <w:b/>
          <w:bCs/>
          <w:i/>
          <w:iCs/>
          <w:sz w:val="22"/>
          <w:szCs w:val="22"/>
          <w:u w:val="single"/>
          <w:lang w:val="en-GB"/>
        </w:rPr>
        <w:t>Proposal 1</w:t>
      </w:r>
      <w:r w:rsidR="00FE74E1" w:rsidRPr="00D20AFA">
        <w:rPr>
          <w:b/>
          <w:bCs/>
          <w:i/>
          <w:iCs/>
          <w:sz w:val="22"/>
          <w:szCs w:val="22"/>
          <w:u w:val="single"/>
          <w:lang w:val="en-GB"/>
        </w:rPr>
        <w:t xml:space="preserve"> (SL positioning)</w:t>
      </w:r>
      <w:r w:rsidRPr="00D20AFA">
        <w:rPr>
          <w:i/>
          <w:iCs/>
          <w:sz w:val="22"/>
          <w:szCs w:val="22"/>
          <w:lang w:val="en-GB"/>
        </w:rPr>
        <w:t xml:space="preserve">: </w:t>
      </w:r>
      <w:r w:rsidR="002E2240" w:rsidRPr="00D20AFA">
        <w:rPr>
          <w:i/>
          <w:iCs/>
          <w:sz w:val="22"/>
          <w:szCs w:val="22"/>
          <w:lang w:val="en-GB"/>
        </w:rPr>
        <w:t>A c</w:t>
      </w:r>
      <w:r w:rsidR="00797D20" w:rsidRPr="00D20AFA">
        <w:rPr>
          <w:i/>
          <w:iCs/>
          <w:sz w:val="22"/>
          <w:szCs w:val="22"/>
          <w:lang w:val="en-GB"/>
        </w:rPr>
        <w:t xml:space="preserve">larification may be in the </w:t>
      </w:r>
      <w:r w:rsidR="0038572B" w:rsidRPr="00D20AFA">
        <w:rPr>
          <w:i/>
          <w:iCs/>
          <w:sz w:val="22"/>
          <w:szCs w:val="22"/>
          <w:lang w:val="en-GB"/>
        </w:rPr>
        <w:t xml:space="preserve">SL RSTD measurement period </w:t>
      </w:r>
      <w:r w:rsidR="00797D20" w:rsidRPr="00D20AFA">
        <w:rPr>
          <w:i/>
          <w:iCs/>
          <w:sz w:val="22"/>
          <w:szCs w:val="22"/>
          <w:lang w:val="en-GB"/>
        </w:rPr>
        <w:t xml:space="preserve">that </w:t>
      </w:r>
      <w:r w:rsidR="00D20AFA" w:rsidRPr="00D20AFA">
        <w:rPr>
          <w:i/>
          <w:iCs/>
          <w:sz w:val="22"/>
          <w:szCs w:val="22"/>
          <w:lang w:val="en-GB"/>
        </w:rPr>
        <w:t xml:space="preserve">the </w:t>
      </w:r>
      <w:r w:rsidR="00D20AFA" w:rsidRPr="00031142">
        <w:rPr>
          <w:i/>
          <w:iCs/>
          <w:sz w:val="22"/>
          <w:szCs w:val="22"/>
          <w:lang w:val="en-GB"/>
        </w:rPr>
        <w:t xml:space="preserve">requirement applies, </w:t>
      </w:r>
      <w:bookmarkEnd w:id="0"/>
      <w:bookmarkEnd w:id="1"/>
      <w:r w:rsidR="00D20AFA" w:rsidRPr="00031142">
        <w:rPr>
          <w:rFonts w:eastAsia="Calibri"/>
          <w:i/>
          <w:iCs/>
          <w:sz w:val="22"/>
          <w:szCs w:val="22"/>
        </w:rPr>
        <w:t xml:space="preserve">provided that </w:t>
      </w:r>
      <w:r w:rsidR="00031142">
        <w:rPr>
          <w:rFonts w:eastAsia="Calibri"/>
          <w:i/>
          <w:iCs/>
          <w:sz w:val="22"/>
          <w:szCs w:val="22"/>
        </w:rPr>
        <w:t xml:space="preserve">the </w:t>
      </w:r>
      <w:r w:rsidR="00D20AFA" w:rsidRPr="00031142">
        <w:rPr>
          <w:rFonts w:eastAsia="Calibri"/>
          <w:i/>
          <w:iCs/>
          <w:sz w:val="22"/>
          <w:szCs w:val="22"/>
        </w:rPr>
        <w:t xml:space="preserve">SL-PRS from the reference UE is available within </w:t>
      </w:r>
      <m:oMath>
        <m:sSub>
          <m:sSubPr>
            <m:ctrlPr>
              <w:rPr>
                <w:rFonts w:ascii="Cambria Math" w:eastAsia="Calibri" w:hAnsi="Cambria Math"/>
                <w:i/>
                <w:iCs/>
                <w:kern w:val="2"/>
                <w:sz w:val="22"/>
                <w:szCs w:val="22"/>
                <w14:ligatures w14:val="standardContextual"/>
              </w:rPr>
            </m:ctrlPr>
          </m:sSubPr>
          <m:e>
            <m:r>
              <w:rPr>
                <w:rFonts w:ascii="Cambria Math" w:eastAsia="Calibri" w:hAnsi="Cambria Math"/>
                <w:sz w:val="22"/>
                <w:szCs w:val="22"/>
              </w:rPr>
              <m:t>T</m:t>
            </m:r>
          </m:e>
          <m:sub>
            <m:r>
              <w:rPr>
                <w:rFonts w:ascii="Cambria Math" w:eastAsia="Calibri" w:hAnsi="Cambria Math"/>
                <w:sz w:val="22"/>
                <w:szCs w:val="22"/>
              </w:rPr>
              <m:t>SL RSTD,total</m:t>
            </m:r>
          </m:sub>
        </m:sSub>
      </m:oMath>
      <w:r w:rsidR="005F6F9A">
        <w:rPr>
          <w:rFonts w:eastAsia="Calibri"/>
          <w:i/>
          <w:iCs/>
          <w:sz w:val="22"/>
          <w:szCs w:val="22"/>
        </w:rPr>
        <w:t>.</w:t>
      </w:r>
    </w:p>
    <w:p w14:paraId="3C7BBDD7" w14:textId="77777777" w:rsidR="00F65AF5" w:rsidRPr="00F65AF5" w:rsidRDefault="00F65AF5" w:rsidP="00F65AF5">
      <w:pPr>
        <w:rPr>
          <w:lang w:eastAsia="x-none"/>
        </w:rPr>
      </w:pPr>
    </w:p>
    <w:p w14:paraId="6448C751" w14:textId="05D8FC6B" w:rsidR="002F784A" w:rsidRPr="004233F6" w:rsidRDefault="002F784A" w:rsidP="0084769D">
      <w:pPr>
        <w:pStyle w:val="Heading1"/>
        <w:ind w:right="72"/>
        <w:jc w:val="both"/>
        <w:rPr>
          <w:lang w:val="en-US"/>
        </w:rPr>
      </w:pPr>
      <w:r w:rsidRPr="004233F6">
        <w:rPr>
          <w:lang w:val="en-US"/>
        </w:rPr>
        <w:t>Summary</w:t>
      </w:r>
    </w:p>
    <w:p w14:paraId="0D7D71B0" w14:textId="3248DC64" w:rsidR="00BC0F65" w:rsidRDefault="005261DE" w:rsidP="002C1740">
      <w:pPr>
        <w:jc w:val="both"/>
        <w:rPr>
          <w:sz w:val="22"/>
          <w:szCs w:val="22"/>
        </w:rPr>
      </w:pPr>
      <w:r>
        <w:rPr>
          <w:sz w:val="22"/>
          <w:szCs w:val="22"/>
        </w:rPr>
        <w:t xml:space="preserve">The </w:t>
      </w:r>
      <w:r w:rsidRPr="0084769D">
        <w:rPr>
          <w:sz w:val="22"/>
          <w:szCs w:val="22"/>
        </w:rPr>
        <w:t>fo</w:t>
      </w:r>
      <w:r w:rsidR="007400B5" w:rsidRPr="0084769D">
        <w:rPr>
          <w:sz w:val="22"/>
          <w:szCs w:val="22"/>
        </w:rPr>
        <w:t>llowing ha</w:t>
      </w:r>
      <w:r w:rsidR="009400E4">
        <w:rPr>
          <w:sz w:val="22"/>
          <w:szCs w:val="22"/>
        </w:rPr>
        <w:t>ve</w:t>
      </w:r>
      <w:r w:rsidR="007400B5" w:rsidRPr="0084769D">
        <w:rPr>
          <w:sz w:val="22"/>
          <w:szCs w:val="22"/>
        </w:rPr>
        <w:t xml:space="preserve"> been</w:t>
      </w:r>
      <w:r w:rsidR="002C1740">
        <w:rPr>
          <w:sz w:val="22"/>
          <w:szCs w:val="22"/>
        </w:rPr>
        <w:t xml:space="preserve"> </w:t>
      </w:r>
      <w:r w:rsidR="007400B5" w:rsidRPr="0084769D">
        <w:rPr>
          <w:sz w:val="22"/>
          <w:szCs w:val="22"/>
        </w:rPr>
        <w:t>proposed in the current contribution</w:t>
      </w:r>
      <w:r w:rsidR="00FE74E1">
        <w:rPr>
          <w:sz w:val="22"/>
          <w:szCs w:val="22"/>
        </w:rPr>
        <w:t>.</w:t>
      </w:r>
    </w:p>
    <w:p w14:paraId="6DA99A95" w14:textId="77777777" w:rsidR="005F6F9A" w:rsidRPr="00031142" w:rsidRDefault="005F6F9A" w:rsidP="005F6F9A">
      <w:pPr>
        <w:pStyle w:val="ListParagraph"/>
        <w:numPr>
          <w:ilvl w:val="0"/>
          <w:numId w:val="44"/>
        </w:numPr>
        <w:jc w:val="both"/>
        <w:rPr>
          <w:i/>
          <w:iCs/>
          <w:sz w:val="22"/>
          <w:szCs w:val="22"/>
          <w:lang w:val="en-GB"/>
        </w:rPr>
      </w:pPr>
      <w:r w:rsidRPr="00D20AFA">
        <w:rPr>
          <w:b/>
          <w:bCs/>
          <w:i/>
          <w:iCs/>
          <w:sz w:val="22"/>
          <w:szCs w:val="22"/>
          <w:u w:val="single"/>
          <w:lang w:val="en-GB"/>
        </w:rPr>
        <w:t>Proposal 1 (SL positioning)</w:t>
      </w:r>
      <w:r w:rsidRPr="00D20AFA">
        <w:rPr>
          <w:i/>
          <w:iCs/>
          <w:sz w:val="22"/>
          <w:szCs w:val="22"/>
          <w:lang w:val="en-GB"/>
        </w:rPr>
        <w:t xml:space="preserve">: A clarification may be in the SL RSTD measurement period that the </w:t>
      </w:r>
      <w:r w:rsidRPr="00031142">
        <w:rPr>
          <w:i/>
          <w:iCs/>
          <w:sz w:val="22"/>
          <w:szCs w:val="22"/>
          <w:lang w:val="en-GB"/>
        </w:rPr>
        <w:t xml:space="preserve">requirement applies, </w:t>
      </w:r>
      <w:r w:rsidRPr="00031142">
        <w:rPr>
          <w:rFonts w:eastAsia="Calibri"/>
          <w:i/>
          <w:iCs/>
          <w:sz w:val="22"/>
          <w:szCs w:val="22"/>
        </w:rPr>
        <w:t xml:space="preserve">provided that </w:t>
      </w:r>
      <w:r>
        <w:rPr>
          <w:rFonts w:eastAsia="Calibri"/>
          <w:i/>
          <w:iCs/>
          <w:sz w:val="22"/>
          <w:szCs w:val="22"/>
        </w:rPr>
        <w:t xml:space="preserve">the </w:t>
      </w:r>
      <w:r w:rsidRPr="00031142">
        <w:rPr>
          <w:rFonts w:eastAsia="Calibri"/>
          <w:i/>
          <w:iCs/>
          <w:sz w:val="22"/>
          <w:szCs w:val="22"/>
        </w:rPr>
        <w:t xml:space="preserve">SL-PRS from the reference UE is available within </w:t>
      </w:r>
      <m:oMath>
        <m:sSub>
          <m:sSubPr>
            <m:ctrlPr>
              <w:rPr>
                <w:rFonts w:ascii="Cambria Math" w:eastAsia="Calibri" w:hAnsi="Cambria Math"/>
                <w:i/>
                <w:iCs/>
                <w:kern w:val="2"/>
                <w:sz w:val="22"/>
                <w:szCs w:val="22"/>
                <w14:ligatures w14:val="standardContextual"/>
              </w:rPr>
            </m:ctrlPr>
          </m:sSubPr>
          <m:e>
            <m:r>
              <w:rPr>
                <w:rFonts w:ascii="Cambria Math" w:eastAsia="Calibri" w:hAnsi="Cambria Math"/>
                <w:sz w:val="22"/>
                <w:szCs w:val="22"/>
              </w:rPr>
              <m:t>T</m:t>
            </m:r>
          </m:e>
          <m:sub>
            <m:r>
              <w:rPr>
                <w:rFonts w:ascii="Cambria Math" w:eastAsia="Calibri" w:hAnsi="Cambria Math"/>
                <w:sz w:val="22"/>
                <w:szCs w:val="22"/>
              </w:rPr>
              <m:t>SL RSTD,total</m:t>
            </m:r>
          </m:sub>
        </m:sSub>
      </m:oMath>
      <w:r>
        <w:rPr>
          <w:rFonts w:eastAsia="Calibri"/>
          <w:i/>
          <w:iCs/>
          <w:sz w:val="22"/>
          <w:szCs w:val="22"/>
        </w:rPr>
        <w:t>.</w:t>
      </w:r>
    </w:p>
    <w:p w14:paraId="2E101988" w14:textId="14282CBB" w:rsidR="00504172" w:rsidRPr="00A64D8A" w:rsidRDefault="00504172" w:rsidP="00504172">
      <w:pPr>
        <w:pStyle w:val="Heading1"/>
        <w:ind w:right="72"/>
        <w:rPr>
          <w:lang w:val="sv-SE"/>
        </w:rPr>
      </w:pPr>
      <w:r w:rsidRPr="00564EAC">
        <w:rPr>
          <w:lang w:val="sv-SE"/>
        </w:rPr>
        <w:t>References</w:t>
      </w:r>
    </w:p>
    <w:p w14:paraId="3AB03978" w14:textId="1CB42E9E" w:rsidR="00504172" w:rsidRDefault="00504172" w:rsidP="00873B3A">
      <w:pPr>
        <w:spacing w:after="60"/>
        <w:rPr>
          <w:lang w:eastAsia="x-none"/>
        </w:rPr>
      </w:pPr>
      <w:r w:rsidRPr="00504172">
        <w:rPr>
          <w:lang w:eastAsia="x-none"/>
        </w:rPr>
        <w:t>[1]</w:t>
      </w:r>
      <w:r>
        <w:rPr>
          <w:lang w:eastAsia="x-none"/>
        </w:rPr>
        <w:t xml:space="preserve"> </w:t>
      </w:r>
      <w:r w:rsidR="00462CCF" w:rsidRPr="00462CCF">
        <w:rPr>
          <w:lang w:eastAsia="x-none"/>
        </w:rPr>
        <w:t>RP-230328</w:t>
      </w:r>
      <w:r w:rsidR="00462CCF">
        <w:rPr>
          <w:lang w:eastAsia="x-none"/>
        </w:rPr>
        <w:t xml:space="preserve">, </w:t>
      </w:r>
      <w:r w:rsidR="00B10F82" w:rsidRPr="00B10F82">
        <w:rPr>
          <w:lang w:eastAsia="x-none"/>
        </w:rPr>
        <w:t>Revised WID on Expanded and Improved NR Positioning</w:t>
      </w:r>
      <w:r w:rsidR="00B10F82">
        <w:rPr>
          <w:lang w:eastAsia="x-none"/>
        </w:rPr>
        <w:t xml:space="preserve">, Intel Corp, </w:t>
      </w:r>
      <w:r w:rsidR="00943D1E">
        <w:rPr>
          <w:lang w:eastAsia="x-none"/>
        </w:rPr>
        <w:t>March, 2023.</w:t>
      </w:r>
    </w:p>
    <w:p w14:paraId="0622FCD4" w14:textId="5CF0BD81" w:rsidR="00E14673" w:rsidRDefault="00BB0B89" w:rsidP="00873B3A">
      <w:pPr>
        <w:spacing w:after="60"/>
        <w:rPr>
          <w:lang w:eastAsia="x-none"/>
        </w:rPr>
      </w:pPr>
      <w:r>
        <w:rPr>
          <w:lang w:eastAsia="x-none"/>
        </w:rPr>
        <w:t xml:space="preserve">[2] </w:t>
      </w:r>
      <w:r w:rsidR="00BC09F9" w:rsidRPr="00BC09F9">
        <w:rPr>
          <w:lang w:eastAsia="x-none"/>
        </w:rPr>
        <w:t>R4-2303190</w:t>
      </w:r>
      <w:r w:rsidR="00BC09F9">
        <w:rPr>
          <w:lang w:eastAsia="x-none"/>
        </w:rPr>
        <w:t xml:space="preserve">, </w:t>
      </w:r>
      <w:r w:rsidR="00870888" w:rsidRPr="00870888">
        <w:rPr>
          <w:lang w:eastAsia="x-none"/>
        </w:rPr>
        <w:t>WF on Expanded and Improved NR Positioning RRM requirements</w:t>
      </w:r>
      <w:r w:rsidR="00870888">
        <w:rPr>
          <w:lang w:eastAsia="x-none"/>
        </w:rPr>
        <w:t>, Ericsson, March, 2023.</w:t>
      </w:r>
    </w:p>
    <w:p w14:paraId="196D6004" w14:textId="096DCE2E" w:rsidR="009C316B" w:rsidRDefault="009C316B" w:rsidP="00873B3A">
      <w:pPr>
        <w:spacing w:after="60"/>
        <w:rPr>
          <w:lang w:eastAsia="x-none"/>
        </w:rPr>
      </w:pPr>
      <w:r>
        <w:rPr>
          <w:lang w:eastAsia="x-none"/>
        </w:rPr>
        <w:t>[3] R1-2301950, Summary #1 on Measurements and reporting for SL positioning, vivo, March 2023.</w:t>
      </w:r>
    </w:p>
    <w:p w14:paraId="14092FDB" w14:textId="477061C7" w:rsidR="009C316B" w:rsidRDefault="009C316B" w:rsidP="00873B3A">
      <w:pPr>
        <w:spacing w:after="60"/>
        <w:rPr>
          <w:lang w:eastAsia="x-none"/>
        </w:rPr>
      </w:pPr>
      <w:r>
        <w:rPr>
          <w:lang w:eastAsia="x-none"/>
        </w:rPr>
        <w:lastRenderedPageBreak/>
        <w:t>[4] R1-2301951, Summary #2 on Measurements and reporting for SL positioning, vivo, March 2023.</w:t>
      </w:r>
    </w:p>
    <w:p w14:paraId="56AE17A2" w14:textId="021C879F" w:rsidR="009C316B" w:rsidRDefault="009C316B" w:rsidP="00873B3A">
      <w:pPr>
        <w:spacing w:after="60"/>
        <w:rPr>
          <w:lang w:eastAsia="x-none"/>
        </w:rPr>
      </w:pPr>
      <w:r>
        <w:rPr>
          <w:lang w:eastAsia="x-none"/>
        </w:rPr>
        <w:t>[5] R1-2301952</w:t>
      </w:r>
      <w:r>
        <w:rPr>
          <w:lang w:eastAsia="x-none"/>
        </w:rPr>
        <w:tab/>
        <w:t>Summary #3 on Measurements and reporting for SL positioning, vivo, March 2023.</w:t>
      </w:r>
    </w:p>
    <w:p w14:paraId="35F45CB1" w14:textId="34A3EB86" w:rsidR="00023F97" w:rsidRDefault="00023F97" w:rsidP="00873B3A">
      <w:pPr>
        <w:spacing w:after="60"/>
        <w:rPr>
          <w:lang w:eastAsia="x-none"/>
        </w:rPr>
      </w:pPr>
      <w:r>
        <w:rPr>
          <w:lang w:eastAsia="x-none"/>
        </w:rPr>
        <w:t xml:space="preserve">[6] </w:t>
      </w:r>
      <w:r w:rsidR="00FE5369" w:rsidRPr="00FE5369">
        <w:rPr>
          <w:lang w:eastAsia="x-none"/>
        </w:rPr>
        <w:t>R4-2306351</w:t>
      </w:r>
      <w:r w:rsidR="00FE5369">
        <w:rPr>
          <w:lang w:eastAsia="x-none"/>
        </w:rPr>
        <w:t xml:space="preserve">, </w:t>
      </w:r>
      <w:r w:rsidR="009B1CDC" w:rsidRPr="009B1CDC">
        <w:rPr>
          <w:lang w:eastAsia="x-none"/>
        </w:rPr>
        <w:t xml:space="preserve">WF on RRM requirements for NR </w:t>
      </w:r>
      <w:proofErr w:type="spellStart"/>
      <w:r w:rsidR="009B1CDC" w:rsidRPr="009B1CDC">
        <w:rPr>
          <w:lang w:eastAsia="x-none"/>
        </w:rPr>
        <w:t>sidelink</w:t>
      </w:r>
      <w:proofErr w:type="spellEnd"/>
      <w:r w:rsidR="009B1CDC" w:rsidRPr="009B1CDC">
        <w:rPr>
          <w:lang w:eastAsia="x-none"/>
        </w:rPr>
        <w:t xml:space="preserve"> positioning and carrier phase positioning</w:t>
      </w:r>
      <w:r w:rsidR="00FE5369">
        <w:rPr>
          <w:lang w:eastAsia="x-none"/>
        </w:rPr>
        <w:t xml:space="preserve">, </w:t>
      </w:r>
      <w:r w:rsidR="009B1CDC">
        <w:rPr>
          <w:lang w:eastAsia="x-none"/>
        </w:rPr>
        <w:t>CATT</w:t>
      </w:r>
      <w:r w:rsidR="00FE5369">
        <w:rPr>
          <w:lang w:eastAsia="x-none"/>
        </w:rPr>
        <w:t>, April 2023.</w:t>
      </w:r>
    </w:p>
    <w:p w14:paraId="1D06B426" w14:textId="05C4B0A4" w:rsidR="008356CB" w:rsidRDefault="006F32E2" w:rsidP="00873B3A">
      <w:pPr>
        <w:spacing w:after="60"/>
        <w:rPr>
          <w:lang w:eastAsia="x-none"/>
        </w:rPr>
      </w:pPr>
      <w:r>
        <w:rPr>
          <w:lang w:eastAsia="x-none"/>
        </w:rPr>
        <w:t xml:space="preserve">[7] </w:t>
      </w:r>
      <w:r w:rsidR="001F31F8" w:rsidRPr="001F31F8">
        <w:rPr>
          <w:lang w:eastAsia="x-none"/>
        </w:rPr>
        <w:t>R4-2310163</w:t>
      </w:r>
      <w:r w:rsidR="001F31F8">
        <w:rPr>
          <w:lang w:eastAsia="x-none"/>
        </w:rPr>
        <w:t xml:space="preserve">, </w:t>
      </w:r>
      <w:r w:rsidR="001F31F8" w:rsidRPr="001F31F8">
        <w:rPr>
          <w:lang w:eastAsia="x-none"/>
        </w:rPr>
        <w:t>WF on NR Positioning – SL positioning and CPP</w:t>
      </w:r>
      <w:r w:rsidR="001F31F8">
        <w:rPr>
          <w:lang w:eastAsia="x-none"/>
        </w:rPr>
        <w:t>, CATT, May 2023.</w:t>
      </w:r>
    </w:p>
    <w:p w14:paraId="4BB42ECD" w14:textId="2897D053" w:rsidR="00193B18" w:rsidRDefault="00193B18" w:rsidP="00873B3A">
      <w:pPr>
        <w:spacing w:after="60"/>
        <w:rPr>
          <w:lang w:eastAsia="x-none"/>
        </w:rPr>
      </w:pPr>
      <w:r>
        <w:rPr>
          <w:lang w:eastAsia="x-none"/>
        </w:rPr>
        <w:t xml:space="preserve">[8] </w:t>
      </w:r>
      <w:r w:rsidR="00994DAB" w:rsidRPr="00994DAB">
        <w:rPr>
          <w:lang w:eastAsia="x-none"/>
        </w:rPr>
        <w:t>R4-2310077</w:t>
      </w:r>
      <w:r w:rsidR="00994DAB">
        <w:rPr>
          <w:lang w:eastAsia="x-none"/>
        </w:rPr>
        <w:t xml:space="preserve">, </w:t>
      </w:r>
      <w:r w:rsidR="00994DAB" w:rsidRPr="00994DAB">
        <w:rPr>
          <w:lang w:eastAsia="x-none"/>
        </w:rPr>
        <w:t>Simulation assumptions for SL positioning</w:t>
      </w:r>
      <w:r w:rsidR="00994DAB">
        <w:rPr>
          <w:lang w:eastAsia="x-none"/>
        </w:rPr>
        <w:t>, CATT, May 2023.</w:t>
      </w:r>
    </w:p>
    <w:p w14:paraId="0B369DE2" w14:textId="32D89AA0" w:rsidR="00C64045" w:rsidRDefault="00C64045" w:rsidP="00873B3A">
      <w:pPr>
        <w:spacing w:after="60"/>
        <w:rPr>
          <w:lang w:eastAsia="x-none"/>
        </w:rPr>
      </w:pPr>
      <w:r>
        <w:rPr>
          <w:lang w:eastAsia="x-none"/>
        </w:rPr>
        <w:t xml:space="preserve">[9] </w:t>
      </w:r>
      <w:r w:rsidRPr="00C64045">
        <w:rPr>
          <w:lang w:eastAsia="x-none"/>
        </w:rPr>
        <w:t>R4-2314343</w:t>
      </w:r>
      <w:r>
        <w:rPr>
          <w:lang w:eastAsia="x-none"/>
        </w:rPr>
        <w:t xml:space="preserve">, </w:t>
      </w:r>
      <w:r w:rsidR="00710C1E" w:rsidRPr="00710C1E">
        <w:rPr>
          <w:lang w:eastAsia="x-none"/>
        </w:rPr>
        <w:t>Ad-hoc minutes on R18 NR Positioning RRM requirements</w:t>
      </w:r>
      <w:r w:rsidR="00710C1E">
        <w:rPr>
          <w:lang w:eastAsia="x-none"/>
        </w:rPr>
        <w:t>, Ericsson, Aug. 2023.</w:t>
      </w:r>
    </w:p>
    <w:p w14:paraId="704033E4" w14:textId="639F859C" w:rsidR="00382B95" w:rsidRDefault="00C41D9C" w:rsidP="00873B3A">
      <w:pPr>
        <w:spacing w:after="60"/>
        <w:rPr>
          <w:lang w:eastAsia="x-none"/>
        </w:rPr>
      </w:pPr>
      <w:r>
        <w:rPr>
          <w:lang w:eastAsia="x-none"/>
        </w:rPr>
        <w:t xml:space="preserve">[10] </w:t>
      </w:r>
      <w:r w:rsidRPr="00C41D9C">
        <w:rPr>
          <w:lang w:eastAsia="x-none"/>
        </w:rPr>
        <w:t>R4-2314354</w:t>
      </w:r>
      <w:r>
        <w:rPr>
          <w:lang w:eastAsia="x-none"/>
        </w:rPr>
        <w:t xml:space="preserve">, </w:t>
      </w:r>
      <w:r w:rsidR="00757C40" w:rsidRPr="00757C40">
        <w:rPr>
          <w:lang w:eastAsia="x-none"/>
        </w:rPr>
        <w:t>WF on R18 NR positioning – SL positioning and Carrier Phase Positioning</w:t>
      </w:r>
      <w:r w:rsidR="00757C40">
        <w:rPr>
          <w:lang w:eastAsia="x-none"/>
        </w:rPr>
        <w:t xml:space="preserve">, CATT, </w:t>
      </w:r>
      <w:r w:rsidR="00A60BD5">
        <w:rPr>
          <w:lang w:eastAsia="x-none"/>
        </w:rPr>
        <w:t>Aug. 2023.</w:t>
      </w:r>
    </w:p>
    <w:p w14:paraId="151B9B4D" w14:textId="2DF31806" w:rsidR="00A60BD5" w:rsidRDefault="00A60BD5" w:rsidP="00873B3A">
      <w:pPr>
        <w:spacing w:after="60"/>
        <w:rPr>
          <w:lang w:eastAsia="x-none"/>
        </w:rPr>
      </w:pPr>
      <w:r>
        <w:rPr>
          <w:lang w:eastAsia="x-none"/>
        </w:rPr>
        <w:t xml:space="preserve">[11] </w:t>
      </w:r>
      <w:r w:rsidR="005D4BAD" w:rsidRPr="005D4BAD">
        <w:rPr>
          <w:lang w:eastAsia="x-none"/>
        </w:rPr>
        <w:t>R4-2314358</w:t>
      </w:r>
      <w:r w:rsidR="005D4BAD">
        <w:rPr>
          <w:lang w:eastAsia="x-none"/>
        </w:rPr>
        <w:t xml:space="preserve">, </w:t>
      </w:r>
      <w:r w:rsidR="004D48A4" w:rsidRPr="004D48A4">
        <w:rPr>
          <w:lang w:eastAsia="x-none"/>
        </w:rPr>
        <w:t>LS on SL positioning and CPP measurements report mapping</w:t>
      </w:r>
      <w:r w:rsidR="004D48A4">
        <w:rPr>
          <w:lang w:eastAsia="x-none"/>
        </w:rPr>
        <w:t xml:space="preserve">, </w:t>
      </w:r>
      <w:r w:rsidR="001D4E8F">
        <w:rPr>
          <w:lang w:eastAsia="x-none"/>
        </w:rPr>
        <w:t>Aug. 2023.</w:t>
      </w:r>
    </w:p>
    <w:p w14:paraId="6C56A72C" w14:textId="376729A9" w:rsidR="00C067F6" w:rsidRDefault="00C067F6" w:rsidP="00873B3A">
      <w:pPr>
        <w:spacing w:after="60"/>
        <w:rPr>
          <w:lang w:eastAsia="x-none"/>
        </w:rPr>
      </w:pPr>
      <w:r>
        <w:rPr>
          <w:lang w:eastAsia="x-none"/>
        </w:rPr>
        <w:t xml:space="preserve">[12] </w:t>
      </w:r>
      <w:r w:rsidR="00345BBE" w:rsidRPr="00345BBE">
        <w:rPr>
          <w:lang w:eastAsia="x-none"/>
        </w:rPr>
        <w:t>R4-2312724</w:t>
      </w:r>
      <w:r w:rsidR="00345BBE">
        <w:rPr>
          <w:lang w:eastAsia="x-none"/>
        </w:rPr>
        <w:t xml:space="preserve">, </w:t>
      </w:r>
      <w:r w:rsidR="000B3864" w:rsidRPr="000B3864">
        <w:rPr>
          <w:lang w:eastAsia="x-none"/>
        </w:rPr>
        <w:t>On SL positioning</w:t>
      </w:r>
      <w:r w:rsidR="000B3864">
        <w:rPr>
          <w:lang w:eastAsia="x-none"/>
        </w:rPr>
        <w:t>, Ericsson, Aug. 2023.</w:t>
      </w:r>
    </w:p>
    <w:p w14:paraId="7551A2EB" w14:textId="00C9605E" w:rsidR="00C45C62" w:rsidRDefault="00C45C62" w:rsidP="00873B3A">
      <w:pPr>
        <w:spacing w:after="60"/>
        <w:rPr>
          <w:lang w:eastAsia="x-none"/>
        </w:rPr>
      </w:pPr>
      <w:r>
        <w:rPr>
          <w:lang w:eastAsia="x-none"/>
        </w:rPr>
        <w:t xml:space="preserve">[13] </w:t>
      </w:r>
      <w:r w:rsidRPr="00C45C62">
        <w:rPr>
          <w:lang w:eastAsia="x-none"/>
        </w:rPr>
        <w:t>RP-232670</w:t>
      </w:r>
      <w:r>
        <w:rPr>
          <w:lang w:eastAsia="x-none"/>
        </w:rPr>
        <w:t xml:space="preserve">, </w:t>
      </w:r>
      <w:r w:rsidR="00A6416E" w:rsidRPr="00A6416E">
        <w:rPr>
          <w:lang w:eastAsia="x-none"/>
        </w:rPr>
        <w:t>Revised WID on Expanded and Improved NR Positioning</w:t>
      </w:r>
      <w:r w:rsidR="00A6416E">
        <w:rPr>
          <w:lang w:eastAsia="x-none"/>
        </w:rPr>
        <w:t xml:space="preserve">, </w:t>
      </w:r>
      <w:r w:rsidR="009B4BFF" w:rsidRPr="009B4BFF">
        <w:rPr>
          <w:lang w:eastAsia="x-none"/>
        </w:rPr>
        <w:t>Intel Corporation, CATT, MediaTek</w:t>
      </w:r>
      <w:r w:rsidR="00A6416E">
        <w:rPr>
          <w:lang w:eastAsia="x-none"/>
        </w:rPr>
        <w:t>, Sep. 2023.</w:t>
      </w:r>
    </w:p>
    <w:p w14:paraId="76E4D9E5" w14:textId="7BA17DBE" w:rsidR="008D42A9" w:rsidRDefault="008D42A9" w:rsidP="00873B3A">
      <w:pPr>
        <w:spacing w:after="60"/>
        <w:rPr>
          <w:lang w:eastAsia="x-none"/>
        </w:rPr>
      </w:pPr>
      <w:r>
        <w:rPr>
          <w:lang w:eastAsia="x-none"/>
        </w:rPr>
        <w:t xml:space="preserve">[14] R4-2317380, </w:t>
      </w:r>
      <w:r w:rsidRPr="008D42A9">
        <w:rPr>
          <w:lang w:eastAsia="x-none"/>
        </w:rPr>
        <w:t>WF on R18 NR positioning – SL positioning and Carrier Phase Positioning</w:t>
      </w:r>
      <w:r>
        <w:rPr>
          <w:lang w:eastAsia="x-none"/>
        </w:rPr>
        <w:t>, CATT, Oct. 2023.</w:t>
      </w:r>
    </w:p>
    <w:p w14:paraId="3487394F" w14:textId="41078A5B" w:rsidR="0054212F" w:rsidRDefault="0054212F" w:rsidP="00873B3A">
      <w:pPr>
        <w:spacing w:after="60"/>
        <w:rPr>
          <w:lang w:eastAsia="x-none"/>
        </w:rPr>
      </w:pPr>
      <w:r>
        <w:rPr>
          <w:lang w:eastAsia="x-none"/>
        </w:rPr>
        <w:t>[</w:t>
      </w:r>
      <w:r w:rsidR="00BD2A4C">
        <w:rPr>
          <w:lang w:eastAsia="x-none"/>
        </w:rPr>
        <w:t>1</w:t>
      </w:r>
      <w:r>
        <w:rPr>
          <w:lang w:eastAsia="x-none"/>
        </w:rPr>
        <w:t xml:space="preserve">5] </w:t>
      </w:r>
      <w:r w:rsidR="00BD2A4C" w:rsidRPr="00BD2A4C">
        <w:rPr>
          <w:lang w:eastAsia="x-none"/>
        </w:rPr>
        <w:t>R4-2321524</w:t>
      </w:r>
      <w:r w:rsidR="00BD2A4C">
        <w:rPr>
          <w:lang w:eastAsia="x-none"/>
        </w:rPr>
        <w:t xml:space="preserve">, </w:t>
      </w:r>
      <w:r w:rsidR="00F272AC" w:rsidRPr="00F272AC">
        <w:rPr>
          <w:lang w:eastAsia="x-none"/>
        </w:rPr>
        <w:t>WF on R18 NR positioning – SL positioning and Carrier Phase Positioning</w:t>
      </w:r>
      <w:r w:rsidR="00F272AC">
        <w:rPr>
          <w:lang w:eastAsia="x-none"/>
        </w:rPr>
        <w:t>, CATT, Nov. 2023.</w:t>
      </w:r>
    </w:p>
    <w:p w14:paraId="7596D69F" w14:textId="3CB724C6" w:rsidR="00F272AC" w:rsidRDefault="00842876" w:rsidP="00873B3A">
      <w:pPr>
        <w:spacing w:after="60"/>
        <w:rPr>
          <w:lang w:eastAsia="x-none"/>
        </w:rPr>
      </w:pPr>
      <w:r>
        <w:rPr>
          <w:lang w:eastAsia="x-none"/>
        </w:rPr>
        <w:t xml:space="preserve">[16] </w:t>
      </w:r>
      <w:r w:rsidR="00ED634D" w:rsidRPr="00ED634D">
        <w:rPr>
          <w:lang w:eastAsia="x-none"/>
        </w:rPr>
        <w:t>R4-2403368</w:t>
      </w:r>
      <w:r w:rsidR="00ED634D">
        <w:rPr>
          <w:lang w:eastAsia="x-none"/>
        </w:rPr>
        <w:t xml:space="preserve">, </w:t>
      </w:r>
      <w:r w:rsidR="00B81DEC" w:rsidRPr="00B81DEC">
        <w:rPr>
          <w:lang w:eastAsia="x-none"/>
        </w:rPr>
        <w:t>WF on R18 NR positioning – SL positioning and Carrier Phase Positioning</w:t>
      </w:r>
      <w:r w:rsidR="00B81DEC">
        <w:rPr>
          <w:lang w:eastAsia="x-none"/>
        </w:rPr>
        <w:t xml:space="preserve">, CATT, </w:t>
      </w:r>
      <w:r w:rsidR="00DB6F91">
        <w:rPr>
          <w:lang w:eastAsia="x-none"/>
        </w:rPr>
        <w:t>March 2024.</w:t>
      </w:r>
    </w:p>
    <w:p w14:paraId="7615F728" w14:textId="62BE210E" w:rsidR="00DA757A" w:rsidRDefault="00DA757A" w:rsidP="00873B3A">
      <w:pPr>
        <w:spacing w:after="60"/>
        <w:rPr>
          <w:lang w:eastAsia="x-none"/>
        </w:rPr>
      </w:pPr>
      <w:r>
        <w:rPr>
          <w:lang w:eastAsia="x-none"/>
        </w:rPr>
        <w:t xml:space="preserve">[17] </w:t>
      </w:r>
      <w:r w:rsidR="00903F78" w:rsidRPr="00BC767D">
        <w:rPr>
          <w:lang w:eastAsia="x-none"/>
        </w:rPr>
        <w:t>R4-2406384</w:t>
      </w:r>
      <w:r w:rsidR="00903F78">
        <w:rPr>
          <w:lang w:eastAsia="x-none"/>
        </w:rPr>
        <w:t xml:space="preserve">, </w:t>
      </w:r>
      <w:r w:rsidR="00903F78" w:rsidRPr="00F60EE9">
        <w:rPr>
          <w:lang w:eastAsia="x-none"/>
        </w:rPr>
        <w:t>WF on SL positioning and carrier phase positioning</w:t>
      </w:r>
      <w:r w:rsidR="00903F78">
        <w:rPr>
          <w:lang w:eastAsia="x-none"/>
        </w:rPr>
        <w:t>, CATT, Apr. 2024.</w:t>
      </w:r>
    </w:p>
    <w:p w14:paraId="77F57CAE" w14:textId="69C291E0" w:rsidR="00EB6BE2" w:rsidRDefault="00EB6BE2" w:rsidP="00873B3A">
      <w:pPr>
        <w:spacing w:after="60"/>
        <w:rPr>
          <w:lang w:eastAsia="x-none"/>
        </w:rPr>
      </w:pPr>
      <w:r>
        <w:rPr>
          <w:lang w:eastAsia="x-none"/>
        </w:rPr>
        <w:t xml:space="preserve">[18] </w:t>
      </w:r>
      <w:r w:rsidR="00E803F6" w:rsidRPr="00E803F6">
        <w:rPr>
          <w:lang w:eastAsia="x-none"/>
        </w:rPr>
        <w:t>R4-2410193</w:t>
      </w:r>
      <w:r w:rsidR="00E803F6">
        <w:rPr>
          <w:lang w:eastAsia="x-none"/>
        </w:rPr>
        <w:t xml:space="preserve">, </w:t>
      </w:r>
      <w:r w:rsidR="00A46FAF" w:rsidRPr="00A46FAF">
        <w:rPr>
          <w:lang w:eastAsia="x-none"/>
        </w:rPr>
        <w:t>WF on SL positioning and carrier phase positioning</w:t>
      </w:r>
      <w:r w:rsidR="00A46FAF">
        <w:rPr>
          <w:lang w:eastAsia="x-none"/>
        </w:rPr>
        <w:t xml:space="preserve">, CATT, </w:t>
      </w:r>
      <w:r w:rsidR="001F35BE">
        <w:rPr>
          <w:lang w:eastAsia="x-none"/>
        </w:rPr>
        <w:t>May 2024.</w:t>
      </w:r>
    </w:p>
    <w:p w14:paraId="66303448" w14:textId="2F05B28D" w:rsidR="002262B2" w:rsidRDefault="002262B2" w:rsidP="00873B3A">
      <w:pPr>
        <w:spacing w:after="60"/>
        <w:rPr>
          <w:lang w:eastAsia="x-none"/>
        </w:rPr>
      </w:pPr>
      <w:r>
        <w:rPr>
          <w:lang w:eastAsia="x-none"/>
        </w:rPr>
        <w:t xml:space="preserve">[19] </w:t>
      </w:r>
      <w:r w:rsidRPr="002262B2">
        <w:rPr>
          <w:lang w:eastAsia="x-none"/>
        </w:rPr>
        <w:t>R4-2411003</w:t>
      </w:r>
      <w:r>
        <w:rPr>
          <w:lang w:eastAsia="x-none"/>
        </w:rPr>
        <w:t xml:space="preserve">, </w:t>
      </w:r>
      <w:r w:rsidR="00F45E22" w:rsidRPr="00F45E22">
        <w:rPr>
          <w:lang w:eastAsia="x-none"/>
        </w:rPr>
        <w:t>Reply LS on SL positioning measurement</w:t>
      </w:r>
      <w:r w:rsidR="00F45E22">
        <w:rPr>
          <w:lang w:eastAsia="x-none"/>
        </w:rPr>
        <w:t>, RAN1, Aug. 2024.</w:t>
      </w:r>
    </w:p>
    <w:p w14:paraId="0CE8BE42" w14:textId="0A96AE4D" w:rsidR="00A22105" w:rsidRDefault="00A22105" w:rsidP="00873B3A">
      <w:pPr>
        <w:spacing w:after="60"/>
        <w:rPr>
          <w:lang w:eastAsia="x-none"/>
        </w:rPr>
      </w:pPr>
      <w:r>
        <w:rPr>
          <w:lang w:eastAsia="x-none"/>
        </w:rPr>
        <w:t xml:space="preserve">[20] </w:t>
      </w:r>
      <w:r w:rsidR="00D81F5A" w:rsidRPr="00D81F5A">
        <w:rPr>
          <w:lang w:eastAsia="x-none"/>
        </w:rPr>
        <w:t>R4-2414033</w:t>
      </w:r>
      <w:r w:rsidR="00D81F5A">
        <w:rPr>
          <w:lang w:eastAsia="x-none"/>
        </w:rPr>
        <w:t xml:space="preserve">, </w:t>
      </w:r>
      <w:r w:rsidR="00885545" w:rsidRPr="00885545">
        <w:rPr>
          <w:lang w:eastAsia="x-none"/>
        </w:rPr>
        <w:t>WF on SL positioning and carrier phase positioning</w:t>
      </w:r>
      <w:r w:rsidR="00885545">
        <w:rPr>
          <w:lang w:eastAsia="x-none"/>
        </w:rPr>
        <w:t xml:space="preserve">, Ericsson, </w:t>
      </w:r>
      <w:r w:rsidR="00565752">
        <w:rPr>
          <w:lang w:eastAsia="x-none"/>
        </w:rPr>
        <w:t>Oct. 2024.</w:t>
      </w:r>
    </w:p>
    <w:p w14:paraId="07DDFD7F" w14:textId="45A23F99" w:rsidR="00AB7D47" w:rsidRDefault="00AB7D47" w:rsidP="00873B3A">
      <w:pPr>
        <w:spacing w:after="60"/>
        <w:rPr>
          <w:lang w:eastAsia="x-none"/>
        </w:rPr>
      </w:pPr>
      <w:r>
        <w:rPr>
          <w:lang w:eastAsia="x-none"/>
        </w:rPr>
        <w:t xml:space="preserve">[21] </w:t>
      </w:r>
      <w:r w:rsidR="00C05FB4" w:rsidRPr="00C05FB4">
        <w:rPr>
          <w:lang w:eastAsia="x-none"/>
        </w:rPr>
        <w:t>R4-2416870</w:t>
      </w:r>
      <w:r w:rsidR="00C05FB4">
        <w:rPr>
          <w:lang w:eastAsia="x-none"/>
        </w:rPr>
        <w:t xml:space="preserve">, </w:t>
      </w:r>
      <w:r w:rsidR="00873B3A" w:rsidRPr="00873B3A">
        <w:rPr>
          <w:lang w:eastAsia="x-none"/>
        </w:rPr>
        <w:t>WF on RRM requirements for NR_pos_enh2_Part2</w:t>
      </w:r>
      <w:r w:rsidR="00873B3A">
        <w:rPr>
          <w:lang w:eastAsia="x-none"/>
        </w:rPr>
        <w:t>, CATT, Oct. 2024.</w:t>
      </w:r>
    </w:p>
    <w:sectPr w:rsidR="00AB7D47"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5C7AA" w14:textId="77777777" w:rsidR="00E47E09" w:rsidRDefault="00E47E09">
      <w:r>
        <w:separator/>
      </w:r>
    </w:p>
  </w:endnote>
  <w:endnote w:type="continuationSeparator" w:id="0">
    <w:p w14:paraId="1450E1E5" w14:textId="77777777" w:rsidR="00E47E09" w:rsidRDefault="00E47E09">
      <w:r>
        <w:continuationSeparator/>
      </w:r>
    </w:p>
  </w:endnote>
  <w:endnote w:type="continuationNotice" w:id="1">
    <w:p w14:paraId="7F9001DB" w14:textId="77777777" w:rsidR="00E47E09" w:rsidRDefault="00E47E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34618" w14:textId="77777777" w:rsidR="00E47E09" w:rsidRDefault="00E47E09">
      <w:r>
        <w:separator/>
      </w:r>
    </w:p>
  </w:footnote>
  <w:footnote w:type="continuationSeparator" w:id="0">
    <w:p w14:paraId="315A9EC7" w14:textId="77777777" w:rsidR="00E47E09" w:rsidRDefault="00E47E09">
      <w:r>
        <w:continuationSeparator/>
      </w:r>
    </w:p>
  </w:footnote>
  <w:footnote w:type="continuationNotice" w:id="1">
    <w:p w14:paraId="538E0612" w14:textId="77777777" w:rsidR="00E47E09" w:rsidRDefault="00E47E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30F68"/>
    <w:multiLevelType w:val="multilevel"/>
    <w:tmpl w:val="7D98BD46"/>
    <w:lvl w:ilvl="0">
      <w:start w:val="1"/>
      <w:numFmt w:val="decimal"/>
      <w:pStyle w:val="proposal"/>
      <w:lvlText w:val="Proposal %1:"/>
      <w:lvlJc w:val="left"/>
      <w:pPr>
        <w:ind w:left="0" w:firstLine="0"/>
      </w:pPr>
      <w:rPr>
        <w:rFonts w:ascii="Times New Roman" w:hAnsi="Times New Roman" w:hint="default"/>
        <w:b/>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4"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7"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8"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9"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1516462"/>
    <w:multiLevelType w:val="hybridMultilevel"/>
    <w:tmpl w:val="7FBE2418"/>
    <w:lvl w:ilvl="0" w:tplc="0E729928">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3BC0CF2"/>
    <w:multiLevelType w:val="hybridMultilevel"/>
    <w:tmpl w:val="AE3A56B6"/>
    <w:lvl w:ilvl="0" w:tplc="0E729928">
      <w:start w:val="1"/>
      <w:numFmt w:val="bullet"/>
      <w:lvlText w:val="—"/>
      <w:lvlJc w:val="left"/>
      <w:pPr>
        <w:ind w:left="1292" w:hanging="360"/>
      </w:pPr>
      <w:rPr>
        <w:rFonts w:ascii="Courier New" w:hAnsi="Courier New" w:hint="default"/>
      </w:rPr>
    </w:lvl>
    <w:lvl w:ilvl="1" w:tplc="04090003" w:tentative="1">
      <w:start w:val="1"/>
      <w:numFmt w:val="bullet"/>
      <w:lvlText w:val="o"/>
      <w:lvlJc w:val="left"/>
      <w:pPr>
        <w:ind w:left="2012" w:hanging="360"/>
      </w:pPr>
      <w:rPr>
        <w:rFonts w:ascii="Courier New" w:hAnsi="Courier New" w:cs="Courier New" w:hint="default"/>
      </w:rPr>
    </w:lvl>
    <w:lvl w:ilvl="2" w:tplc="04090005" w:tentative="1">
      <w:start w:val="1"/>
      <w:numFmt w:val="bullet"/>
      <w:lvlText w:val=""/>
      <w:lvlJc w:val="left"/>
      <w:pPr>
        <w:ind w:left="2732" w:hanging="360"/>
      </w:pPr>
      <w:rPr>
        <w:rFonts w:ascii="Wingdings" w:hAnsi="Wingdings" w:hint="default"/>
      </w:rPr>
    </w:lvl>
    <w:lvl w:ilvl="3" w:tplc="04090001" w:tentative="1">
      <w:start w:val="1"/>
      <w:numFmt w:val="bullet"/>
      <w:lvlText w:val=""/>
      <w:lvlJc w:val="left"/>
      <w:pPr>
        <w:ind w:left="3452" w:hanging="360"/>
      </w:pPr>
      <w:rPr>
        <w:rFonts w:ascii="Symbol" w:hAnsi="Symbol" w:hint="default"/>
      </w:rPr>
    </w:lvl>
    <w:lvl w:ilvl="4" w:tplc="04090003" w:tentative="1">
      <w:start w:val="1"/>
      <w:numFmt w:val="bullet"/>
      <w:lvlText w:val="o"/>
      <w:lvlJc w:val="left"/>
      <w:pPr>
        <w:ind w:left="4172" w:hanging="360"/>
      </w:pPr>
      <w:rPr>
        <w:rFonts w:ascii="Courier New" w:hAnsi="Courier New" w:cs="Courier New" w:hint="default"/>
      </w:rPr>
    </w:lvl>
    <w:lvl w:ilvl="5" w:tplc="04090005" w:tentative="1">
      <w:start w:val="1"/>
      <w:numFmt w:val="bullet"/>
      <w:lvlText w:val=""/>
      <w:lvlJc w:val="left"/>
      <w:pPr>
        <w:ind w:left="4892" w:hanging="360"/>
      </w:pPr>
      <w:rPr>
        <w:rFonts w:ascii="Wingdings" w:hAnsi="Wingdings" w:hint="default"/>
      </w:rPr>
    </w:lvl>
    <w:lvl w:ilvl="6" w:tplc="04090001" w:tentative="1">
      <w:start w:val="1"/>
      <w:numFmt w:val="bullet"/>
      <w:lvlText w:val=""/>
      <w:lvlJc w:val="left"/>
      <w:pPr>
        <w:ind w:left="5612" w:hanging="360"/>
      </w:pPr>
      <w:rPr>
        <w:rFonts w:ascii="Symbol" w:hAnsi="Symbol" w:hint="default"/>
      </w:rPr>
    </w:lvl>
    <w:lvl w:ilvl="7" w:tplc="04090003" w:tentative="1">
      <w:start w:val="1"/>
      <w:numFmt w:val="bullet"/>
      <w:lvlText w:val="o"/>
      <w:lvlJc w:val="left"/>
      <w:pPr>
        <w:ind w:left="6332" w:hanging="360"/>
      </w:pPr>
      <w:rPr>
        <w:rFonts w:ascii="Courier New" w:hAnsi="Courier New" w:cs="Courier New" w:hint="default"/>
      </w:rPr>
    </w:lvl>
    <w:lvl w:ilvl="8" w:tplc="04090005" w:tentative="1">
      <w:start w:val="1"/>
      <w:numFmt w:val="bullet"/>
      <w:lvlText w:val=""/>
      <w:lvlJc w:val="left"/>
      <w:pPr>
        <w:ind w:left="7052" w:hanging="360"/>
      </w:pPr>
      <w:rPr>
        <w:rFonts w:ascii="Wingdings" w:hAnsi="Wingdings" w:hint="default"/>
      </w:rPr>
    </w:lvl>
  </w:abstractNum>
  <w:abstractNum w:abstractNumId="34"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35"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8"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35449AE"/>
    <w:multiLevelType w:val="hybridMultilevel"/>
    <w:tmpl w:val="7A462A76"/>
    <w:lvl w:ilvl="0" w:tplc="C084437C">
      <w:start w:val="38"/>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0B40B27"/>
    <w:multiLevelType w:val="hybridMultilevel"/>
    <w:tmpl w:val="CD049288"/>
    <w:lvl w:ilvl="0" w:tplc="91921D56">
      <w:start w:val="2024"/>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4"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5"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6"/>
  </w:num>
  <w:num w:numId="2" w16cid:durableId="1943106378">
    <w:abstractNumId w:val="46"/>
  </w:num>
  <w:num w:numId="3" w16cid:durableId="11735331">
    <w:abstractNumId w:val="43"/>
  </w:num>
  <w:num w:numId="4" w16cid:durableId="1102259893">
    <w:abstractNumId w:val="21"/>
  </w:num>
  <w:num w:numId="5" w16cid:durableId="530342860">
    <w:abstractNumId w:val="23"/>
  </w:num>
  <w:num w:numId="6" w16cid:durableId="2130512404">
    <w:abstractNumId w:val="2"/>
  </w:num>
  <w:num w:numId="7" w16cid:durableId="272589911">
    <w:abstractNumId w:val="1"/>
  </w:num>
  <w:num w:numId="8" w16cid:durableId="1396777579">
    <w:abstractNumId w:val="47"/>
  </w:num>
  <w:num w:numId="9" w16cid:durableId="1238323227">
    <w:abstractNumId w:val="11"/>
  </w:num>
  <w:num w:numId="10" w16cid:durableId="1688098728">
    <w:abstractNumId w:val="16"/>
  </w:num>
  <w:num w:numId="11" w16cid:durableId="529805917">
    <w:abstractNumId w:val="34"/>
  </w:num>
  <w:num w:numId="12" w16cid:durableId="1047802701">
    <w:abstractNumId w:val="17"/>
  </w:num>
  <w:num w:numId="13" w16cid:durableId="1130321655">
    <w:abstractNumId w:val="32"/>
  </w:num>
  <w:num w:numId="14" w16cid:durableId="133956298">
    <w:abstractNumId w:val="0"/>
  </w:num>
  <w:num w:numId="15" w16cid:durableId="916130071">
    <w:abstractNumId w:val="6"/>
  </w:num>
  <w:num w:numId="16" w16cid:durableId="1108234828">
    <w:abstractNumId w:val="40"/>
  </w:num>
  <w:num w:numId="17" w16cid:durableId="912545947">
    <w:abstractNumId w:val="45"/>
  </w:num>
  <w:num w:numId="18" w16cid:durableId="1741516011">
    <w:abstractNumId w:val="13"/>
  </w:num>
  <w:num w:numId="19" w16cid:durableId="1715621559">
    <w:abstractNumId w:val="8"/>
  </w:num>
  <w:num w:numId="20" w16cid:durableId="631984957">
    <w:abstractNumId w:val="4"/>
  </w:num>
  <w:num w:numId="21" w16cid:durableId="1911766885">
    <w:abstractNumId w:val="10"/>
  </w:num>
  <w:num w:numId="22" w16cid:durableId="1372874419">
    <w:abstractNumId w:val="22"/>
  </w:num>
  <w:num w:numId="23" w16cid:durableId="1156069422">
    <w:abstractNumId w:val="24"/>
  </w:num>
  <w:num w:numId="24" w16cid:durableId="51585531">
    <w:abstractNumId w:val="44"/>
  </w:num>
  <w:num w:numId="25" w16cid:durableId="1289355580">
    <w:abstractNumId w:val="35"/>
  </w:num>
  <w:num w:numId="26" w16cid:durableId="1141456971">
    <w:abstractNumId w:val="9"/>
  </w:num>
  <w:num w:numId="27" w16cid:durableId="2018070142">
    <w:abstractNumId w:val="18"/>
  </w:num>
  <w:num w:numId="28" w16cid:durableId="1946696234">
    <w:abstractNumId w:val="20"/>
  </w:num>
  <w:num w:numId="29" w16cid:durableId="629016573">
    <w:abstractNumId w:val="12"/>
  </w:num>
  <w:num w:numId="30" w16cid:durableId="813376082">
    <w:abstractNumId w:val="14"/>
  </w:num>
  <w:num w:numId="31" w16cid:durableId="756561536">
    <w:abstractNumId w:val="41"/>
  </w:num>
  <w:num w:numId="32" w16cid:durableId="445925787">
    <w:abstractNumId w:val="19"/>
  </w:num>
  <w:num w:numId="33" w16cid:durableId="322204624">
    <w:abstractNumId w:val="26"/>
  </w:num>
  <w:num w:numId="34" w16cid:durableId="378944285">
    <w:abstractNumId w:val="38"/>
  </w:num>
  <w:num w:numId="35" w16cid:durableId="1218517171">
    <w:abstractNumId w:val="37"/>
  </w:num>
  <w:num w:numId="36" w16cid:durableId="1406415193">
    <w:abstractNumId w:val="5"/>
  </w:num>
  <w:num w:numId="37" w16cid:durableId="832718118">
    <w:abstractNumId w:val="28"/>
  </w:num>
  <w:num w:numId="38" w16cid:durableId="682166927">
    <w:abstractNumId w:val="31"/>
  </w:num>
  <w:num w:numId="39" w16cid:durableId="403335663">
    <w:abstractNumId w:val="29"/>
  </w:num>
  <w:num w:numId="40" w16cid:durableId="213738610">
    <w:abstractNumId w:val="7"/>
  </w:num>
  <w:num w:numId="41" w16cid:durableId="1225334911">
    <w:abstractNumId w:val="15"/>
  </w:num>
  <w:num w:numId="42" w16cid:durableId="1220169469">
    <w:abstractNumId w:val="25"/>
  </w:num>
  <w:num w:numId="43" w16cid:durableId="268706987">
    <w:abstractNumId w:val="27"/>
  </w:num>
  <w:num w:numId="44" w16cid:durableId="360477314">
    <w:abstractNumId w:val="42"/>
  </w:num>
  <w:num w:numId="45" w16cid:durableId="240676560">
    <w:abstractNumId w:val="3"/>
  </w:num>
  <w:num w:numId="46" w16cid:durableId="1872304795">
    <w:abstractNumId w:val="33"/>
  </w:num>
  <w:num w:numId="47" w16cid:durableId="2088067705">
    <w:abstractNumId w:val="30"/>
  </w:num>
  <w:num w:numId="48" w16cid:durableId="1922638435">
    <w:abstractNumId w:val="3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28C"/>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3F97"/>
    <w:rsid w:val="0002413C"/>
    <w:rsid w:val="00024201"/>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142"/>
    <w:rsid w:val="00031506"/>
    <w:rsid w:val="0003198B"/>
    <w:rsid w:val="00031B09"/>
    <w:rsid w:val="00031CD1"/>
    <w:rsid w:val="00031D71"/>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D22"/>
    <w:rsid w:val="00046D4F"/>
    <w:rsid w:val="0004715D"/>
    <w:rsid w:val="00047626"/>
    <w:rsid w:val="00047819"/>
    <w:rsid w:val="00047B7C"/>
    <w:rsid w:val="0005004B"/>
    <w:rsid w:val="0005034F"/>
    <w:rsid w:val="00050844"/>
    <w:rsid w:val="00050BAC"/>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441"/>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6E6"/>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0FD"/>
    <w:rsid w:val="00094894"/>
    <w:rsid w:val="000948B3"/>
    <w:rsid w:val="00094BA5"/>
    <w:rsid w:val="00094EF5"/>
    <w:rsid w:val="00094FEE"/>
    <w:rsid w:val="0009570A"/>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C9D"/>
    <w:rsid w:val="000A0D70"/>
    <w:rsid w:val="000A1948"/>
    <w:rsid w:val="000A1A62"/>
    <w:rsid w:val="000A1C52"/>
    <w:rsid w:val="000A1DB6"/>
    <w:rsid w:val="000A1DBC"/>
    <w:rsid w:val="000A231C"/>
    <w:rsid w:val="000A2E40"/>
    <w:rsid w:val="000A349C"/>
    <w:rsid w:val="000A35F8"/>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03"/>
    <w:rsid w:val="000B1FF0"/>
    <w:rsid w:val="000B200B"/>
    <w:rsid w:val="000B2308"/>
    <w:rsid w:val="000B2505"/>
    <w:rsid w:val="000B2745"/>
    <w:rsid w:val="000B29D2"/>
    <w:rsid w:val="000B2E20"/>
    <w:rsid w:val="000B3095"/>
    <w:rsid w:val="000B37A9"/>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C0672"/>
    <w:rsid w:val="000C0764"/>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5740"/>
    <w:rsid w:val="000D5A62"/>
    <w:rsid w:val="000D5A72"/>
    <w:rsid w:val="000D641F"/>
    <w:rsid w:val="000D6430"/>
    <w:rsid w:val="000D6658"/>
    <w:rsid w:val="000D79E2"/>
    <w:rsid w:val="000D7C27"/>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52B7"/>
    <w:rsid w:val="001352B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9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350F"/>
    <w:rsid w:val="0017384A"/>
    <w:rsid w:val="00173AA8"/>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2CC5"/>
    <w:rsid w:val="00193283"/>
    <w:rsid w:val="001932D3"/>
    <w:rsid w:val="00193371"/>
    <w:rsid w:val="00193434"/>
    <w:rsid w:val="0019361C"/>
    <w:rsid w:val="00193683"/>
    <w:rsid w:val="00193912"/>
    <w:rsid w:val="00193B18"/>
    <w:rsid w:val="001940EE"/>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611"/>
    <w:rsid w:val="001A5647"/>
    <w:rsid w:val="001A56A2"/>
    <w:rsid w:val="001A57B0"/>
    <w:rsid w:val="001A5B07"/>
    <w:rsid w:val="001A5B2F"/>
    <w:rsid w:val="001A5E2B"/>
    <w:rsid w:val="001A60DB"/>
    <w:rsid w:val="001A6432"/>
    <w:rsid w:val="001A6765"/>
    <w:rsid w:val="001A6904"/>
    <w:rsid w:val="001A697A"/>
    <w:rsid w:val="001A6AF5"/>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175"/>
    <w:rsid w:val="001B19DD"/>
    <w:rsid w:val="001B1B06"/>
    <w:rsid w:val="001B1F55"/>
    <w:rsid w:val="001B2154"/>
    <w:rsid w:val="001B240A"/>
    <w:rsid w:val="001B27AA"/>
    <w:rsid w:val="001B2A28"/>
    <w:rsid w:val="001B3074"/>
    <w:rsid w:val="001B321C"/>
    <w:rsid w:val="001B3526"/>
    <w:rsid w:val="001B3764"/>
    <w:rsid w:val="001B3A6F"/>
    <w:rsid w:val="001B3BB4"/>
    <w:rsid w:val="001B3EB0"/>
    <w:rsid w:val="001B3F05"/>
    <w:rsid w:val="001B3F46"/>
    <w:rsid w:val="001B4095"/>
    <w:rsid w:val="001B4115"/>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EB"/>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5BE"/>
    <w:rsid w:val="001F3A5A"/>
    <w:rsid w:val="001F3B96"/>
    <w:rsid w:val="001F3D0B"/>
    <w:rsid w:val="001F4972"/>
    <w:rsid w:val="001F4F11"/>
    <w:rsid w:val="001F511A"/>
    <w:rsid w:val="001F6240"/>
    <w:rsid w:val="001F69C0"/>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3C7"/>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547F"/>
    <w:rsid w:val="002255A9"/>
    <w:rsid w:val="00225721"/>
    <w:rsid w:val="002262B2"/>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B89"/>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C51"/>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E6"/>
    <w:rsid w:val="002539BF"/>
    <w:rsid w:val="00253DB0"/>
    <w:rsid w:val="002542F9"/>
    <w:rsid w:val="002543D9"/>
    <w:rsid w:val="0025460C"/>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29C"/>
    <w:rsid w:val="002B148E"/>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CF3"/>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906"/>
    <w:rsid w:val="002D1E5A"/>
    <w:rsid w:val="002D235D"/>
    <w:rsid w:val="002D24CE"/>
    <w:rsid w:val="002D26AA"/>
    <w:rsid w:val="002D26F3"/>
    <w:rsid w:val="002D2B7D"/>
    <w:rsid w:val="002D2C26"/>
    <w:rsid w:val="002D30E8"/>
    <w:rsid w:val="002D385F"/>
    <w:rsid w:val="002D3887"/>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240"/>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1EC"/>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432"/>
    <w:rsid w:val="002F59E1"/>
    <w:rsid w:val="002F5DC5"/>
    <w:rsid w:val="002F64AA"/>
    <w:rsid w:val="002F657B"/>
    <w:rsid w:val="002F6592"/>
    <w:rsid w:val="002F6619"/>
    <w:rsid w:val="002F66B2"/>
    <w:rsid w:val="002F6A21"/>
    <w:rsid w:val="002F6A46"/>
    <w:rsid w:val="002F6FF7"/>
    <w:rsid w:val="002F72E2"/>
    <w:rsid w:val="002F737D"/>
    <w:rsid w:val="002F7610"/>
    <w:rsid w:val="002F77DC"/>
    <w:rsid w:val="002F784A"/>
    <w:rsid w:val="002F791E"/>
    <w:rsid w:val="002F7A78"/>
    <w:rsid w:val="0030021E"/>
    <w:rsid w:val="00300905"/>
    <w:rsid w:val="003009D2"/>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CDD"/>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5E4"/>
    <w:rsid w:val="0032067F"/>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88"/>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72B"/>
    <w:rsid w:val="00385761"/>
    <w:rsid w:val="00385CA3"/>
    <w:rsid w:val="00385FA4"/>
    <w:rsid w:val="00386372"/>
    <w:rsid w:val="003868B8"/>
    <w:rsid w:val="00386996"/>
    <w:rsid w:val="00386BD9"/>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4EA"/>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8E6"/>
    <w:rsid w:val="00413C10"/>
    <w:rsid w:val="00413C4B"/>
    <w:rsid w:val="00413C4F"/>
    <w:rsid w:val="00413E38"/>
    <w:rsid w:val="004140E3"/>
    <w:rsid w:val="004142A0"/>
    <w:rsid w:val="00414601"/>
    <w:rsid w:val="0041495C"/>
    <w:rsid w:val="00414DCA"/>
    <w:rsid w:val="00415174"/>
    <w:rsid w:val="004156F4"/>
    <w:rsid w:val="0041595F"/>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173"/>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C0D"/>
    <w:rsid w:val="00437C3A"/>
    <w:rsid w:val="00440264"/>
    <w:rsid w:val="0044036E"/>
    <w:rsid w:val="0044051B"/>
    <w:rsid w:val="004407EC"/>
    <w:rsid w:val="004410A1"/>
    <w:rsid w:val="004411A0"/>
    <w:rsid w:val="004412A8"/>
    <w:rsid w:val="00441790"/>
    <w:rsid w:val="00441D96"/>
    <w:rsid w:val="00441FE9"/>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ACC"/>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047"/>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591"/>
    <w:rsid w:val="00487948"/>
    <w:rsid w:val="00487BA4"/>
    <w:rsid w:val="00487C79"/>
    <w:rsid w:val="00487D9F"/>
    <w:rsid w:val="004908D5"/>
    <w:rsid w:val="00490EB2"/>
    <w:rsid w:val="00491025"/>
    <w:rsid w:val="00491065"/>
    <w:rsid w:val="00491716"/>
    <w:rsid w:val="0049171C"/>
    <w:rsid w:val="00491EE3"/>
    <w:rsid w:val="004922AE"/>
    <w:rsid w:val="004922BD"/>
    <w:rsid w:val="004922F1"/>
    <w:rsid w:val="004927CD"/>
    <w:rsid w:val="00492CA1"/>
    <w:rsid w:val="00492F51"/>
    <w:rsid w:val="00492F79"/>
    <w:rsid w:val="00493E61"/>
    <w:rsid w:val="004948CD"/>
    <w:rsid w:val="004949C4"/>
    <w:rsid w:val="00494BEF"/>
    <w:rsid w:val="00494E53"/>
    <w:rsid w:val="00495260"/>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8D1"/>
    <w:rsid w:val="004A5BBE"/>
    <w:rsid w:val="004A5C0E"/>
    <w:rsid w:val="004A5DE5"/>
    <w:rsid w:val="004A6415"/>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1F70"/>
    <w:rsid w:val="004D21B1"/>
    <w:rsid w:val="004D235F"/>
    <w:rsid w:val="004D26BD"/>
    <w:rsid w:val="004D272D"/>
    <w:rsid w:val="004D2A89"/>
    <w:rsid w:val="004D2B61"/>
    <w:rsid w:val="004D2E1D"/>
    <w:rsid w:val="004D3077"/>
    <w:rsid w:val="004D31AC"/>
    <w:rsid w:val="004D33F8"/>
    <w:rsid w:val="004D3639"/>
    <w:rsid w:val="004D36A0"/>
    <w:rsid w:val="004D3E05"/>
    <w:rsid w:val="004D40C6"/>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971"/>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94"/>
    <w:rsid w:val="005127EB"/>
    <w:rsid w:val="00512839"/>
    <w:rsid w:val="00512A37"/>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4C9B"/>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450"/>
    <w:rsid w:val="00532E2B"/>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A86"/>
    <w:rsid w:val="00537F01"/>
    <w:rsid w:val="00540170"/>
    <w:rsid w:val="0054059C"/>
    <w:rsid w:val="005405D6"/>
    <w:rsid w:val="00540BD5"/>
    <w:rsid w:val="00540DED"/>
    <w:rsid w:val="00540DF1"/>
    <w:rsid w:val="00540E00"/>
    <w:rsid w:val="00540E8C"/>
    <w:rsid w:val="005415E5"/>
    <w:rsid w:val="0054176E"/>
    <w:rsid w:val="0054181E"/>
    <w:rsid w:val="00541D33"/>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752"/>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BD2"/>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89"/>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6F9A"/>
    <w:rsid w:val="005F78C9"/>
    <w:rsid w:val="005F7DA3"/>
    <w:rsid w:val="005F7EE2"/>
    <w:rsid w:val="005F7FCC"/>
    <w:rsid w:val="00600033"/>
    <w:rsid w:val="0060021B"/>
    <w:rsid w:val="00600701"/>
    <w:rsid w:val="00600763"/>
    <w:rsid w:val="006008C8"/>
    <w:rsid w:val="006009EA"/>
    <w:rsid w:val="00601290"/>
    <w:rsid w:val="00601706"/>
    <w:rsid w:val="00601D72"/>
    <w:rsid w:val="00601EF9"/>
    <w:rsid w:val="00601F4A"/>
    <w:rsid w:val="00602023"/>
    <w:rsid w:val="00602082"/>
    <w:rsid w:val="0060214F"/>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891"/>
    <w:rsid w:val="00616989"/>
    <w:rsid w:val="006169A0"/>
    <w:rsid w:val="006174E6"/>
    <w:rsid w:val="00617618"/>
    <w:rsid w:val="0061781E"/>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76AA"/>
    <w:rsid w:val="00677DD6"/>
    <w:rsid w:val="006806F3"/>
    <w:rsid w:val="00680F19"/>
    <w:rsid w:val="00680F81"/>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FDC"/>
    <w:rsid w:val="00687FDE"/>
    <w:rsid w:val="00690111"/>
    <w:rsid w:val="006903B7"/>
    <w:rsid w:val="00690D25"/>
    <w:rsid w:val="0069102F"/>
    <w:rsid w:val="0069135D"/>
    <w:rsid w:val="006914BB"/>
    <w:rsid w:val="00691665"/>
    <w:rsid w:val="006921FD"/>
    <w:rsid w:val="0069233E"/>
    <w:rsid w:val="006926E9"/>
    <w:rsid w:val="006927B3"/>
    <w:rsid w:val="006927F0"/>
    <w:rsid w:val="006928C1"/>
    <w:rsid w:val="00692C2B"/>
    <w:rsid w:val="00692C51"/>
    <w:rsid w:val="00692EAA"/>
    <w:rsid w:val="006933FC"/>
    <w:rsid w:val="0069349D"/>
    <w:rsid w:val="0069386C"/>
    <w:rsid w:val="00693A27"/>
    <w:rsid w:val="00693D6C"/>
    <w:rsid w:val="00693EB5"/>
    <w:rsid w:val="00693EDF"/>
    <w:rsid w:val="00694001"/>
    <w:rsid w:val="00694148"/>
    <w:rsid w:val="0069441B"/>
    <w:rsid w:val="00694DC7"/>
    <w:rsid w:val="00695311"/>
    <w:rsid w:val="00695538"/>
    <w:rsid w:val="0069558E"/>
    <w:rsid w:val="00695646"/>
    <w:rsid w:val="00695B3A"/>
    <w:rsid w:val="00695B68"/>
    <w:rsid w:val="00695E1B"/>
    <w:rsid w:val="00696002"/>
    <w:rsid w:val="006960C7"/>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5ED7"/>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51B9"/>
    <w:rsid w:val="006B53E2"/>
    <w:rsid w:val="006B56EA"/>
    <w:rsid w:val="006B5C41"/>
    <w:rsid w:val="006B5CAA"/>
    <w:rsid w:val="006B5CD5"/>
    <w:rsid w:val="006B6C4C"/>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629"/>
    <w:rsid w:val="006E3DBE"/>
    <w:rsid w:val="006E410E"/>
    <w:rsid w:val="006E4229"/>
    <w:rsid w:val="006E4328"/>
    <w:rsid w:val="006E446C"/>
    <w:rsid w:val="006E4713"/>
    <w:rsid w:val="006E4755"/>
    <w:rsid w:val="006E48DA"/>
    <w:rsid w:val="006E4CC8"/>
    <w:rsid w:val="006E5281"/>
    <w:rsid w:val="006E52CD"/>
    <w:rsid w:val="006E56C3"/>
    <w:rsid w:val="006E5BFB"/>
    <w:rsid w:val="006E5D8B"/>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DF"/>
    <w:rsid w:val="007363CF"/>
    <w:rsid w:val="00736B05"/>
    <w:rsid w:val="00736DDE"/>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5001E"/>
    <w:rsid w:val="00750561"/>
    <w:rsid w:val="007505B4"/>
    <w:rsid w:val="007509AE"/>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7A4"/>
    <w:rsid w:val="00771A14"/>
    <w:rsid w:val="007720DA"/>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237"/>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97D20"/>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074"/>
    <w:rsid w:val="007B2213"/>
    <w:rsid w:val="007B28F4"/>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1EB2"/>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4AB"/>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0C"/>
    <w:rsid w:val="007E5F4B"/>
    <w:rsid w:val="007E6230"/>
    <w:rsid w:val="007E6CB4"/>
    <w:rsid w:val="007E7140"/>
    <w:rsid w:val="007E78D9"/>
    <w:rsid w:val="007F0844"/>
    <w:rsid w:val="007F08F9"/>
    <w:rsid w:val="007F0CD4"/>
    <w:rsid w:val="007F1058"/>
    <w:rsid w:val="007F12A1"/>
    <w:rsid w:val="007F12C4"/>
    <w:rsid w:val="007F201B"/>
    <w:rsid w:val="007F220A"/>
    <w:rsid w:val="007F2419"/>
    <w:rsid w:val="007F2481"/>
    <w:rsid w:val="007F24E7"/>
    <w:rsid w:val="007F2527"/>
    <w:rsid w:val="007F2AF5"/>
    <w:rsid w:val="007F2D5F"/>
    <w:rsid w:val="007F3172"/>
    <w:rsid w:val="007F3232"/>
    <w:rsid w:val="007F38D8"/>
    <w:rsid w:val="007F3A85"/>
    <w:rsid w:val="007F3BE7"/>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425"/>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55B"/>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7FE"/>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1B8"/>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3B3A"/>
    <w:rsid w:val="00874077"/>
    <w:rsid w:val="0087419D"/>
    <w:rsid w:val="008743C5"/>
    <w:rsid w:val="008744E2"/>
    <w:rsid w:val="008745EB"/>
    <w:rsid w:val="00875055"/>
    <w:rsid w:val="00875138"/>
    <w:rsid w:val="0087555B"/>
    <w:rsid w:val="0087558B"/>
    <w:rsid w:val="00875A38"/>
    <w:rsid w:val="00875BBC"/>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FD4"/>
    <w:rsid w:val="008852FB"/>
    <w:rsid w:val="0088536F"/>
    <w:rsid w:val="00885545"/>
    <w:rsid w:val="00885654"/>
    <w:rsid w:val="00885672"/>
    <w:rsid w:val="00885BA6"/>
    <w:rsid w:val="00885C5E"/>
    <w:rsid w:val="00885C80"/>
    <w:rsid w:val="00885DB8"/>
    <w:rsid w:val="0088609F"/>
    <w:rsid w:val="0088659A"/>
    <w:rsid w:val="008869AC"/>
    <w:rsid w:val="00886B8D"/>
    <w:rsid w:val="00886D07"/>
    <w:rsid w:val="00886F9B"/>
    <w:rsid w:val="0088713D"/>
    <w:rsid w:val="008876B9"/>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82C"/>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9FF"/>
    <w:rsid w:val="008A5B5D"/>
    <w:rsid w:val="008A5B89"/>
    <w:rsid w:val="008A5C9F"/>
    <w:rsid w:val="008A5D7A"/>
    <w:rsid w:val="008A5F0E"/>
    <w:rsid w:val="008A65F5"/>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346"/>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40D"/>
    <w:rsid w:val="008E4772"/>
    <w:rsid w:val="008E486D"/>
    <w:rsid w:val="008E49AE"/>
    <w:rsid w:val="008E4AD4"/>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1A28"/>
    <w:rsid w:val="008F1C03"/>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300"/>
    <w:rsid w:val="008F63C5"/>
    <w:rsid w:val="008F645A"/>
    <w:rsid w:val="008F6823"/>
    <w:rsid w:val="008F686C"/>
    <w:rsid w:val="008F68F1"/>
    <w:rsid w:val="008F6A16"/>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CE8"/>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07A9"/>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45"/>
    <w:rsid w:val="009B3CFB"/>
    <w:rsid w:val="009B3E21"/>
    <w:rsid w:val="009B4359"/>
    <w:rsid w:val="009B4668"/>
    <w:rsid w:val="009B4989"/>
    <w:rsid w:val="009B49FA"/>
    <w:rsid w:val="009B4B87"/>
    <w:rsid w:val="009B4BFF"/>
    <w:rsid w:val="009B4C9D"/>
    <w:rsid w:val="009B4EA0"/>
    <w:rsid w:val="009B4FFF"/>
    <w:rsid w:val="009B510B"/>
    <w:rsid w:val="009B5500"/>
    <w:rsid w:val="009B58B0"/>
    <w:rsid w:val="009B5DA8"/>
    <w:rsid w:val="009B5F45"/>
    <w:rsid w:val="009B6111"/>
    <w:rsid w:val="009B6112"/>
    <w:rsid w:val="009B619C"/>
    <w:rsid w:val="009B62C9"/>
    <w:rsid w:val="009B62E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D7F38"/>
    <w:rsid w:val="009E1256"/>
    <w:rsid w:val="009E161A"/>
    <w:rsid w:val="009E172A"/>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4F4"/>
    <w:rsid w:val="009F7809"/>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450"/>
    <w:rsid w:val="00A214AD"/>
    <w:rsid w:val="00A218ED"/>
    <w:rsid w:val="00A21DE0"/>
    <w:rsid w:val="00A22046"/>
    <w:rsid w:val="00A22105"/>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92C"/>
    <w:rsid w:val="00A35C6F"/>
    <w:rsid w:val="00A35F2E"/>
    <w:rsid w:val="00A35F68"/>
    <w:rsid w:val="00A360B3"/>
    <w:rsid w:val="00A362AD"/>
    <w:rsid w:val="00A36D02"/>
    <w:rsid w:val="00A36D51"/>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D9"/>
    <w:rsid w:val="00A46AEF"/>
    <w:rsid w:val="00A46C86"/>
    <w:rsid w:val="00A46FAF"/>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643"/>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20DE"/>
    <w:rsid w:val="00A62154"/>
    <w:rsid w:val="00A62659"/>
    <w:rsid w:val="00A62713"/>
    <w:rsid w:val="00A636BD"/>
    <w:rsid w:val="00A6416E"/>
    <w:rsid w:val="00A64D8A"/>
    <w:rsid w:val="00A64E3D"/>
    <w:rsid w:val="00A64F54"/>
    <w:rsid w:val="00A65082"/>
    <w:rsid w:val="00A6557F"/>
    <w:rsid w:val="00A655B0"/>
    <w:rsid w:val="00A655C9"/>
    <w:rsid w:val="00A65681"/>
    <w:rsid w:val="00A65AF5"/>
    <w:rsid w:val="00A65B59"/>
    <w:rsid w:val="00A65C06"/>
    <w:rsid w:val="00A66E95"/>
    <w:rsid w:val="00A66F6A"/>
    <w:rsid w:val="00A671CF"/>
    <w:rsid w:val="00A673F7"/>
    <w:rsid w:val="00A677AD"/>
    <w:rsid w:val="00A6795C"/>
    <w:rsid w:val="00A67960"/>
    <w:rsid w:val="00A67AD6"/>
    <w:rsid w:val="00A702A2"/>
    <w:rsid w:val="00A70563"/>
    <w:rsid w:val="00A70954"/>
    <w:rsid w:val="00A710BD"/>
    <w:rsid w:val="00A71536"/>
    <w:rsid w:val="00A71708"/>
    <w:rsid w:val="00A71B0B"/>
    <w:rsid w:val="00A7252D"/>
    <w:rsid w:val="00A7271A"/>
    <w:rsid w:val="00A727BB"/>
    <w:rsid w:val="00A72BBE"/>
    <w:rsid w:val="00A730B0"/>
    <w:rsid w:val="00A7319D"/>
    <w:rsid w:val="00A732CE"/>
    <w:rsid w:val="00A7394A"/>
    <w:rsid w:val="00A73C67"/>
    <w:rsid w:val="00A73D48"/>
    <w:rsid w:val="00A73D91"/>
    <w:rsid w:val="00A746EB"/>
    <w:rsid w:val="00A74A20"/>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5D4"/>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D47"/>
    <w:rsid w:val="00AB7E48"/>
    <w:rsid w:val="00AC0408"/>
    <w:rsid w:val="00AC04EF"/>
    <w:rsid w:val="00AC09E2"/>
    <w:rsid w:val="00AC0E25"/>
    <w:rsid w:val="00AC0F76"/>
    <w:rsid w:val="00AC14B6"/>
    <w:rsid w:val="00AC170B"/>
    <w:rsid w:val="00AC182E"/>
    <w:rsid w:val="00AC197B"/>
    <w:rsid w:val="00AC1EAA"/>
    <w:rsid w:val="00AC1EBF"/>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F2"/>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865"/>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27FD"/>
    <w:rsid w:val="00B029A7"/>
    <w:rsid w:val="00B02B3F"/>
    <w:rsid w:val="00B02CF8"/>
    <w:rsid w:val="00B02E65"/>
    <w:rsid w:val="00B0384D"/>
    <w:rsid w:val="00B03891"/>
    <w:rsid w:val="00B03E97"/>
    <w:rsid w:val="00B04366"/>
    <w:rsid w:val="00B04463"/>
    <w:rsid w:val="00B04A91"/>
    <w:rsid w:val="00B04C3D"/>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CB0"/>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2FE5"/>
    <w:rsid w:val="00B930FB"/>
    <w:rsid w:val="00B93485"/>
    <w:rsid w:val="00B938C6"/>
    <w:rsid w:val="00B93D19"/>
    <w:rsid w:val="00B93F73"/>
    <w:rsid w:val="00B940B4"/>
    <w:rsid w:val="00B94166"/>
    <w:rsid w:val="00B9419C"/>
    <w:rsid w:val="00B9426B"/>
    <w:rsid w:val="00B94706"/>
    <w:rsid w:val="00B9474F"/>
    <w:rsid w:val="00B949F4"/>
    <w:rsid w:val="00B94C6C"/>
    <w:rsid w:val="00B94DDD"/>
    <w:rsid w:val="00B9581A"/>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E6"/>
    <w:rsid w:val="00BA202C"/>
    <w:rsid w:val="00BA2163"/>
    <w:rsid w:val="00BA24F0"/>
    <w:rsid w:val="00BA267F"/>
    <w:rsid w:val="00BA2740"/>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D3E"/>
    <w:rsid w:val="00BE4E0B"/>
    <w:rsid w:val="00BE4E75"/>
    <w:rsid w:val="00BE514F"/>
    <w:rsid w:val="00BE51CE"/>
    <w:rsid w:val="00BE54C8"/>
    <w:rsid w:val="00BE55C7"/>
    <w:rsid w:val="00BE57BD"/>
    <w:rsid w:val="00BE582B"/>
    <w:rsid w:val="00BE5F8B"/>
    <w:rsid w:val="00BE623D"/>
    <w:rsid w:val="00BE6338"/>
    <w:rsid w:val="00BE6502"/>
    <w:rsid w:val="00BE6F50"/>
    <w:rsid w:val="00BE7284"/>
    <w:rsid w:val="00BE7566"/>
    <w:rsid w:val="00BE7B79"/>
    <w:rsid w:val="00BF0115"/>
    <w:rsid w:val="00BF01CD"/>
    <w:rsid w:val="00BF0397"/>
    <w:rsid w:val="00BF0914"/>
    <w:rsid w:val="00BF0DFD"/>
    <w:rsid w:val="00BF1356"/>
    <w:rsid w:val="00BF1703"/>
    <w:rsid w:val="00BF1EEB"/>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84F"/>
    <w:rsid w:val="00C049CC"/>
    <w:rsid w:val="00C04B1C"/>
    <w:rsid w:val="00C04E8A"/>
    <w:rsid w:val="00C05017"/>
    <w:rsid w:val="00C05019"/>
    <w:rsid w:val="00C0510D"/>
    <w:rsid w:val="00C0555A"/>
    <w:rsid w:val="00C05574"/>
    <w:rsid w:val="00C05BE7"/>
    <w:rsid w:val="00C05C2E"/>
    <w:rsid w:val="00C05C93"/>
    <w:rsid w:val="00C05FB4"/>
    <w:rsid w:val="00C05FED"/>
    <w:rsid w:val="00C06114"/>
    <w:rsid w:val="00C06160"/>
    <w:rsid w:val="00C062BF"/>
    <w:rsid w:val="00C064BD"/>
    <w:rsid w:val="00C064E8"/>
    <w:rsid w:val="00C065FA"/>
    <w:rsid w:val="00C067F6"/>
    <w:rsid w:val="00C069C9"/>
    <w:rsid w:val="00C06CCD"/>
    <w:rsid w:val="00C06F50"/>
    <w:rsid w:val="00C07257"/>
    <w:rsid w:val="00C072EB"/>
    <w:rsid w:val="00C07354"/>
    <w:rsid w:val="00C074EC"/>
    <w:rsid w:val="00C07E10"/>
    <w:rsid w:val="00C1007D"/>
    <w:rsid w:val="00C10208"/>
    <w:rsid w:val="00C10C82"/>
    <w:rsid w:val="00C11139"/>
    <w:rsid w:val="00C1119D"/>
    <w:rsid w:val="00C112EC"/>
    <w:rsid w:val="00C116B2"/>
    <w:rsid w:val="00C1180B"/>
    <w:rsid w:val="00C11DBD"/>
    <w:rsid w:val="00C11F0B"/>
    <w:rsid w:val="00C125FE"/>
    <w:rsid w:val="00C12660"/>
    <w:rsid w:val="00C129D4"/>
    <w:rsid w:val="00C12A2A"/>
    <w:rsid w:val="00C138CC"/>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CC3"/>
    <w:rsid w:val="00C25D4F"/>
    <w:rsid w:val="00C25D78"/>
    <w:rsid w:val="00C25E05"/>
    <w:rsid w:val="00C25E18"/>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0F9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0CA"/>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F45"/>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EE2"/>
    <w:rsid w:val="00CA0505"/>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4FF4"/>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689B"/>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5D81"/>
    <w:rsid w:val="00CF69DA"/>
    <w:rsid w:val="00CF6DA5"/>
    <w:rsid w:val="00CF6EAE"/>
    <w:rsid w:val="00CF6EDC"/>
    <w:rsid w:val="00CF71B7"/>
    <w:rsid w:val="00CF74A3"/>
    <w:rsid w:val="00CF7663"/>
    <w:rsid w:val="00CF782E"/>
    <w:rsid w:val="00CF7B55"/>
    <w:rsid w:val="00CF7E82"/>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339"/>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202EE"/>
    <w:rsid w:val="00D20462"/>
    <w:rsid w:val="00D20AA8"/>
    <w:rsid w:val="00D20ADB"/>
    <w:rsid w:val="00D20AFA"/>
    <w:rsid w:val="00D20B75"/>
    <w:rsid w:val="00D20E48"/>
    <w:rsid w:val="00D20F19"/>
    <w:rsid w:val="00D20FFF"/>
    <w:rsid w:val="00D21402"/>
    <w:rsid w:val="00D215D6"/>
    <w:rsid w:val="00D21669"/>
    <w:rsid w:val="00D216A4"/>
    <w:rsid w:val="00D21C6E"/>
    <w:rsid w:val="00D21F0A"/>
    <w:rsid w:val="00D21FA6"/>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0F8"/>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433"/>
    <w:rsid w:val="00D3243D"/>
    <w:rsid w:val="00D326FC"/>
    <w:rsid w:val="00D32863"/>
    <w:rsid w:val="00D3306C"/>
    <w:rsid w:val="00D330EB"/>
    <w:rsid w:val="00D33180"/>
    <w:rsid w:val="00D332C9"/>
    <w:rsid w:val="00D3351E"/>
    <w:rsid w:val="00D33888"/>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37BF6"/>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57999"/>
    <w:rsid w:val="00D601EC"/>
    <w:rsid w:val="00D605C7"/>
    <w:rsid w:val="00D606BB"/>
    <w:rsid w:val="00D6077D"/>
    <w:rsid w:val="00D60C12"/>
    <w:rsid w:val="00D60E7F"/>
    <w:rsid w:val="00D61253"/>
    <w:rsid w:val="00D61548"/>
    <w:rsid w:val="00D6161F"/>
    <w:rsid w:val="00D61C10"/>
    <w:rsid w:val="00D61DC9"/>
    <w:rsid w:val="00D62002"/>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D7E"/>
    <w:rsid w:val="00D67E0B"/>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717"/>
    <w:rsid w:val="00D737BE"/>
    <w:rsid w:val="00D73B61"/>
    <w:rsid w:val="00D73BA6"/>
    <w:rsid w:val="00D73ED6"/>
    <w:rsid w:val="00D7406A"/>
    <w:rsid w:val="00D74198"/>
    <w:rsid w:val="00D741EC"/>
    <w:rsid w:val="00D7425E"/>
    <w:rsid w:val="00D742AC"/>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1F5A"/>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47A"/>
    <w:rsid w:val="00D907FA"/>
    <w:rsid w:val="00D90C5C"/>
    <w:rsid w:val="00D90D36"/>
    <w:rsid w:val="00D91614"/>
    <w:rsid w:val="00D916C7"/>
    <w:rsid w:val="00D91B10"/>
    <w:rsid w:val="00D91DA8"/>
    <w:rsid w:val="00D922AA"/>
    <w:rsid w:val="00D92331"/>
    <w:rsid w:val="00D92B4B"/>
    <w:rsid w:val="00D92BD7"/>
    <w:rsid w:val="00D92CB6"/>
    <w:rsid w:val="00D92E88"/>
    <w:rsid w:val="00D93150"/>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F4A"/>
    <w:rsid w:val="00D953BD"/>
    <w:rsid w:val="00D955AF"/>
    <w:rsid w:val="00D9580B"/>
    <w:rsid w:val="00D95833"/>
    <w:rsid w:val="00D95D2D"/>
    <w:rsid w:val="00D95D39"/>
    <w:rsid w:val="00D95D3E"/>
    <w:rsid w:val="00D95E9A"/>
    <w:rsid w:val="00D9601E"/>
    <w:rsid w:val="00D96103"/>
    <w:rsid w:val="00D9612E"/>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57A"/>
    <w:rsid w:val="00DA792E"/>
    <w:rsid w:val="00DA7C5F"/>
    <w:rsid w:val="00DA7D01"/>
    <w:rsid w:val="00DA7E5E"/>
    <w:rsid w:val="00DB0437"/>
    <w:rsid w:val="00DB0559"/>
    <w:rsid w:val="00DB0739"/>
    <w:rsid w:val="00DB080E"/>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32D"/>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064"/>
    <w:rsid w:val="00DD41AF"/>
    <w:rsid w:val="00DD44E6"/>
    <w:rsid w:val="00DD47DD"/>
    <w:rsid w:val="00DD4BE3"/>
    <w:rsid w:val="00DD51BE"/>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13F"/>
    <w:rsid w:val="00DE6452"/>
    <w:rsid w:val="00DE6C37"/>
    <w:rsid w:val="00DE6E2D"/>
    <w:rsid w:val="00DE71EC"/>
    <w:rsid w:val="00DE7A9D"/>
    <w:rsid w:val="00DE7DF0"/>
    <w:rsid w:val="00DE7E52"/>
    <w:rsid w:val="00DE7FC8"/>
    <w:rsid w:val="00DF015F"/>
    <w:rsid w:val="00DF020C"/>
    <w:rsid w:val="00DF04C3"/>
    <w:rsid w:val="00DF0640"/>
    <w:rsid w:val="00DF0E29"/>
    <w:rsid w:val="00DF1300"/>
    <w:rsid w:val="00DF14E8"/>
    <w:rsid w:val="00DF1CF6"/>
    <w:rsid w:val="00DF1EBA"/>
    <w:rsid w:val="00DF1EE6"/>
    <w:rsid w:val="00DF2899"/>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48D"/>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396"/>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E09"/>
    <w:rsid w:val="00E47FBE"/>
    <w:rsid w:val="00E50152"/>
    <w:rsid w:val="00E5018C"/>
    <w:rsid w:val="00E50B67"/>
    <w:rsid w:val="00E51184"/>
    <w:rsid w:val="00E51614"/>
    <w:rsid w:val="00E519F6"/>
    <w:rsid w:val="00E5206F"/>
    <w:rsid w:val="00E5235F"/>
    <w:rsid w:val="00E52424"/>
    <w:rsid w:val="00E52486"/>
    <w:rsid w:val="00E52634"/>
    <w:rsid w:val="00E52734"/>
    <w:rsid w:val="00E527D7"/>
    <w:rsid w:val="00E532E1"/>
    <w:rsid w:val="00E53501"/>
    <w:rsid w:val="00E53FE3"/>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85B"/>
    <w:rsid w:val="00E63A85"/>
    <w:rsid w:val="00E63B1D"/>
    <w:rsid w:val="00E63C70"/>
    <w:rsid w:val="00E643D5"/>
    <w:rsid w:val="00E64507"/>
    <w:rsid w:val="00E645B2"/>
    <w:rsid w:val="00E646BD"/>
    <w:rsid w:val="00E646D9"/>
    <w:rsid w:val="00E64C47"/>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E7"/>
    <w:rsid w:val="00E67EFB"/>
    <w:rsid w:val="00E67F7A"/>
    <w:rsid w:val="00E70615"/>
    <w:rsid w:val="00E7079B"/>
    <w:rsid w:val="00E70A56"/>
    <w:rsid w:val="00E70B51"/>
    <w:rsid w:val="00E70CAA"/>
    <w:rsid w:val="00E714A3"/>
    <w:rsid w:val="00E715EE"/>
    <w:rsid w:val="00E71BE8"/>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3F6"/>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6BE2"/>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BF4"/>
    <w:rsid w:val="00ED7F44"/>
    <w:rsid w:val="00EE015C"/>
    <w:rsid w:val="00EE0280"/>
    <w:rsid w:val="00EE0405"/>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DBC"/>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44C"/>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34"/>
    <w:rsid w:val="00F315D8"/>
    <w:rsid w:val="00F316FE"/>
    <w:rsid w:val="00F31A14"/>
    <w:rsid w:val="00F31F3E"/>
    <w:rsid w:val="00F31F9C"/>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9D"/>
    <w:rsid w:val="00F36824"/>
    <w:rsid w:val="00F36C05"/>
    <w:rsid w:val="00F36C5D"/>
    <w:rsid w:val="00F36F39"/>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5E22"/>
    <w:rsid w:val="00F460EA"/>
    <w:rsid w:val="00F46789"/>
    <w:rsid w:val="00F469DC"/>
    <w:rsid w:val="00F46F38"/>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0C2"/>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57"/>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AF5"/>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ABB"/>
    <w:rsid w:val="00F75C30"/>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558"/>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EB6"/>
    <w:rsid w:val="00FD1F48"/>
    <w:rsid w:val="00FD205F"/>
    <w:rsid w:val="00FD20E2"/>
    <w:rsid w:val="00FD21C9"/>
    <w:rsid w:val="00FD24E7"/>
    <w:rsid w:val="00FD2977"/>
    <w:rsid w:val="00FD2A8F"/>
    <w:rsid w:val="00FD2CE7"/>
    <w:rsid w:val="00FD2D06"/>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3B"/>
    <w:rsid w:val="00FD7483"/>
    <w:rsid w:val="00FD750C"/>
    <w:rsid w:val="00FD76EA"/>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4E1"/>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列"/>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 w:type="character" w:customStyle="1" w:styleId="CRCoverPageChar">
    <w:name w:val="CR Cover Page Char"/>
    <w:link w:val="CRCoverPage"/>
    <w:qFormat/>
    <w:rsid w:val="00307CDD"/>
    <w:rPr>
      <w:rFonts w:ascii="Arial" w:hAnsi="Arial"/>
      <w:lang w:val="en-GB" w:eastAsia="en-US"/>
    </w:rPr>
  </w:style>
  <w:style w:type="paragraph" w:customStyle="1" w:styleId="proposal">
    <w:name w:val="proposal"/>
    <w:basedOn w:val="Normal"/>
    <w:qFormat/>
    <w:rsid w:val="00FD743B"/>
    <w:pPr>
      <w:numPr>
        <w:numId w:val="45"/>
      </w:numPr>
      <w:spacing w:line="259" w:lineRule="auto"/>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7042422">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2</Pages>
  <Words>582</Words>
  <Characters>3319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349</cp:revision>
  <cp:lastPrinted>2022-09-30T11:23:00Z</cp:lastPrinted>
  <dcterms:created xsi:type="dcterms:W3CDTF">2024-02-13T15:42:00Z</dcterms:created>
  <dcterms:modified xsi:type="dcterms:W3CDTF">2024-11-08T23:26:00Z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